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6A" w:rsidRPr="00AC3214" w:rsidRDefault="003B596A" w:rsidP="003B596A">
      <w:pPr>
        <w:spacing w:after="0" w:line="240" w:lineRule="auto"/>
        <w:jc w:val="center"/>
        <w:rPr>
          <w:rFonts w:ascii="Bodoni MT" w:hAnsi="Bodoni MT" w:cstheme="majorBidi"/>
          <w:b/>
          <w:bCs/>
          <w:iCs/>
          <w:sz w:val="38"/>
          <w:szCs w:val="36"/>
        </w:rPr>
      </w:pPr>
      <w:r w:rsidRPr="00AC3214">
        <w:rPr>
          <w:rFonts w:ascii="Bodoni MT" w:hAnsi="Bodoni MT" w:cstheme="majorBidi"/>
          <w:b/>
          <w:bCs/>
          <w:iCs/>
          <w:sz w:val="38"/>
          <w:szCs w:val="36"/>
        </w:rPr>
        <w:t>Kedudukan akhlak dalam islam</w:t>
      </w:r>
    </w:p>
    <w:p w:rsidR="003B596A" w:rsidRPr="00AC3214" w:rsidRDefault="003B596A" w:rsidP="003B596A">
      <w:pPr>
        <w:spacing w:after="0" w:line="240" w:lineRule="auto"/>
        <w:jc w:val="center"/>
        <w:rPr>
          <w:rFonts w:ascii="Bodoni MT" w:hAnsi="Bodoni MT" w:cstheme="majorBidi"/>
          <w:iCs/>
          <w:sz w:val="24"/>
        </w:rPr>
      </w:pPr>
      <w:r w:rsidRPr="00AC3214">
        <w:rPr>
          <w:rFonts w:ascii="Bodoni MT" w:hAnsi="Bodoni MT" w:cstheme="majorBidi"/>
          <w:iCs/>
          <w:sz w:val="24"/>
        </w:rPr>
        <w:t>Oleh: Mustafid Ma’arif Lc. M. Pd.,</w:t>
      </w:r>
    </w:p>
    <w:p w:rsidR="003B596A" w:rsidRPr="00AC3214" w:rsidRDefault="003B596A" w:rsidP="003B596A">
      <w:pPr>
        <w:spacing w:after="0" w:line="240" w:lineRule="auto"/>
        <w:rPr>
          <w:rFonts w:ascii="Bodoni MT" w:hAnsi="Bodoni MT" w:cstheme="majorBidi"/>
          <w:iCs/>
          <w:sz w:val="24"/>
        </w:rPr>
      </w:pPr>
    </w:p>
    <w:p w:rsidR="003B596A" w:rsidRPr="00AC3214" w:rsidRDefault="003B596A" w:rsidP="003B596A">
      <w:pPr>
        <w:spacing w:after="0" w:line="240" w:lineRule="auto"/>
        <w:rPr>
          <w:rFonts w:ascii="Bodoni MT" w:hAnsi="Bodoni MT" w:cstheme="majorBidi"/>
          <w:iCs/>
          <w:sz w:val="24"/>
        </w:rPr>
      </w:pPr>
    </w:p>
    <w:p w:rsidR="003B596A" w:rsidRPr="00AC3214" w:rsidRDefault="003B596A" w:rsidP="003B596A">
      <w:pPr>
        <w:pStyle w:val="ListParagraph"/>
        <w:numPr>
          <w:ilvl w:val="0"/>
          <w:numId w:val="2"/>
        </w:numPr>
        <w:spacing w:after="0" w:line="240" w:lineRule="auto"/>
        <w:ind w:left="284"/>
        <w:rPr>
          <w:rFonts w:ascii="Bodoni MT" w:hAnsi="Bodoni MT" w:cstheme="majorBidi"/>
          <w:b/>
          <w:bCs/>
          <w:i/>
          <w:iCs/>
          <w:sz w:val="24"/>
        </w:rPr>
      </w:pPr>
      <w:r w:rsidRPr="00AC3214">
        <w:rPr>
          <w:rFonts w:ascii="Bodoni MT" w:hAnsi="Bodoni MT" w:cstheme="majorBidi"/>
          <w:b/>
          <w:bCs/>
          <w:i/>
          <w:iCs/>
          <w:sz w:val="24"/>
        </w:rPr>
        <w:t>Pendahuluan</w:t>
      </w:r>
    </w:p>
    <w:p w:rsidR="003B596A" w:rsidRPr="00AC3214" w:rsidRDefault="003B596A" w:rsidP="003B596A">
      <w:pPr>
        <w:pStyle w:val="ListParagraph"/>
        <w:spacing w:after="0" w:line="240" w:lineRule="auto"/>
        <w:ind w:left="0" w:firstLine="284"/>
        <w:rPr>
          <w:rFonts w:ascii="Bodoni MT" w:hAnsi="Bodoni MT" w:cstheme="majorBidi"/>
          <w:sz w:val="24"/>
        </w:rPr>
      </w:pPr>
      <w:r w:rsidRPr="00AC3214">
        <w:rPr>
          <w:rFonts w:ascii="Bodoni MT" w:hAnsi="Bodoni MT" w:cstheme="majorBidi"/>
          <w:sz w:val="24"/>
        </w:rPr>
        <w:t xml:space="preserve">Akhlak merupakan salah satu dari ruang lingkup ajaran Islam, selain iman dan ibadah. Sebagaimana sabda nabi: </w:t>
      </w:r>
      <w:r w:rsidRPr="00AC3214">
        <w:rPr>
          <w:rFonts w:ascii="Bodoni MT" w:hAnsi="Bodoni MT" w:cstheme="majorBidi"/>
          <w:i/>
          <w:iCs/>
          <w:sz w:val="24"/>
        </w:rPr>
        <w:t>sesungguhnya aku di</w:t>
      </w:r>
      <w:r w:rsidR="00A37DBD">
        <w:rPr>
          <w:rFonts w:ascii="Bodoni MT" w:hAnsi="Bodoni MT" w:cstheme="majorBidi"/>
          <w:i/>
          <w:iCs/>
          <w:sz w:val="24"/>
        </w:rPr>
        <w:t>u</w:t>
      </w:r>
      <w:r w:rsidRPr="00AC3214">
        <w:rPr>
          <w:rFonts w:ascii="Bodoni MT" w:hAnsi="Bodoni MT" w:cstheme="majorBidi"/>
          <w:i/>
          <w:iCs/>
          <w:sz w:val="24"/>
        </w:rPr>
        <w:t>tus All</w:t>
      </w:r>
      <w:r w:rsidR="00AC3214">
        <w:rPr>
          <w:rFonts w:ascii="Bodoni MT" w:hAnsi="Bodoni MT" w:cstheme="majorBidi"/>
          <w:i/>
          <w:iCs/>
          <w:sz w:val="24"/>
        </w:rPr>
        <w:t>ah untuk menyempurnakan akhlak-</w:t>
      </w:r>
      <w:r w:rsidRPr="00AC3214">
        <w:rPr>
          <w:rFonts w:ascii="Bodoni MT" w:hAnsi="Bodoni MT" w:cstheme="majorBidi"/>
          <w:i/>
          <w:iCs/>
          <w:sz w:val="24"/>
        </w:rPr>
        <w:t>a</w:t>
      </w:r>
      <w:r w:rsidR="00AC3214">
        <w:rPr>
          <w:rFonts w:ascii="Bodoni MT" w:hAnsi="Bodoni MT" w:cstheme="majorBidi"/>
          <w:i/>
          <w:iCs/>
          <w:sz w:val="24"/>
        </w:rPr>
        <w:t>k</w:t>
      </w:r>
      <w:r w:rsidRPr="00AC3214">
        <w:rPr>
          <w:rFonts w:ascii="Bodoni MT" w:hAnsi="Bodoni MT" w:cstheme="majorBidi"/>
          <w:i/>
          <w:iCs/>
          <w:sz w:val="24"/>
        </w:rPr>
        <w:t>hlak yang mulia</w:t>
      </w:r>
      <w:r w:rsidR="00D26BD0" w:rsidRPr="00AC3214">
        <w:rPr>
          <w:rFonts w:ascii="Bodoni MT" w:hAnsi="Bodoni MT" w:cstheme="majorBidi"/>
          <w:sz w:val="24"/>
        </w:rPr>
        <w:t>.</w:t>
      </w:r>
    </w:p>
    <w:p w:rsidR="00D26BD0" w:rsidRDefault="00D26BD0" w:rsidP="00AC3214">
      <w:pPr>
        <w:pStyle w:val="ListParagraph"/>
        <w:spacing w:after="0" w:line="240" w:lineRule="auto"/>
        <w:ind w:left="0" w:firstLine="284"/>
        <w:rPr>
          <w:rFonts w:ascii="Bodoni MT" w:hAnsi="Bodoni MT" w:cstheme="majorBidi"/>
          <w:sz w:val="24"/>
        </w:rPr>
      </w:pPr>
      <w:r w:rsidRPr="00AC3214">
        <w:rPr>
          <w:rFonts w:ascii="Bodoni MT" w:hAnsi="Bodoni MT" w:cstheme="majorBidi"/>
          <w:sz w:val="24"/>
        </w:rPr>
        <w:t xml:space="preserve">Hal ini </w:t>
      </w:r>
      <w:r w:rsidR="00AC3214">
        <w:rPr>
          <w:rFonts w:ascii="Bodoni MT" w:hAnsi="Bodoni MT" w:cstheme="majorBidi"/>
          <w:sz w:val="24"/>
        </w:rPr>
        <w:t xml:space="preserve">secara tidak langsung </w:t>
      </w:r>
      <w:r w:rsidRPr="00AC3214">
        <w:rPr>
          <w:rFonts w:ascii="Bodoni MT" w:hAnsi="Bodoni MT" w:cstheme="majorBidi"/>
          <w:sz w:val="24"/>
        </w:rPr>
        <w:t xml:space="preserve">menunjukkan bahwa dalam diri rasulullah dan </w:t>
      </w:r>
      <w:r w:rsidR="00AC3214">
        <w:rPr>
          <w:rFonts w:ascii="Bodoni MT" w:hAnsi="Bodoni MT" w:cstheme="majorBidi"/>
          <w:sz w:val="24"/>
        </w:rPr>
        <w:t>orang-orang yang berada pada</w:t>
      </w:r>
      <w:r w:rsidRPr="00AC3214">
        <w:rPr>
          <w:rFonts w:ascii="Bodoni MT" w:hAnsi="Bodoni MT" w:cstheme="majorBidi"/>
          <w:sz w:val="24"/>
        </w:rPr>
        <w:t xml:space="preserve"> zaman jahiliah sebelum Islam sudah berkembang nilai-nilai kemuliaan akhlak. </w:t>
      </w:r>
      <w:r w:rsidR="00AC3214">
        <w:rPr>
          <w:rFonts w:ascii="Bodoni MT" w:hAnsi="Bodoni MT" w:cstheme="majorBidi"/>
          <w:sz w:val="24"/>
        </w:rPr>
        <w:t>Sebagaimana diketahui bahwa dalam diri Rasulullah</w:t>
      </w:r>
      <w:r w:rsidRPr="00AC3214">
        <w:rPr>
          <w:rFonts w:ascii="Bodoni MT" w:hAnsi="Bodoni MT" w:cstheme="majorBidi"/>
          <w:sz w:val="24"/>
        </w:rPr>
        <w:t xml:space="preserve"> </w:t>
      </w:r>
      <w:r w:rsidR="00AC3214">
        <w:rPr>
          <w:rFonts w:ascii="Bodoni MT" w:hAnsi="Bodoni MT" w:cstheme="majorBidi"/>
          <w:sz w:val="24"/>
        </w:rPr>
        <w:t>terdapat</w:t>
      </w:r>
      <w:r w:rsidRPr="00AC3214">
        <w:rPr>
          <w:rFonts w:ascii="Bodoni MT" w:hAnsi="Bodoni MT" w:cstheme="majorBidi"/>
          <w:sz w:val="24"/>
        </w:rPr>
        <w:t xml:space="preserve"> tabiat asli beliau berupa akhlak yang agung yang Allah </w:t>
      </w:r>
      <w:r w:rsidR="00AC3214">
        <w:rPr>
          <w:rFonts w:ascii="Bodoni MT" w:hAnsi="Bodoni MT" w:cstheme="majorBidi"/>
          <w:sz w:val="24"/>
        </w:rPr>
        <w:t>karuniakan</w:t>
      </w:r>
      <w:r w:rsidRPr="00AC3214">
        <w:rPr>
          <w:rFonts w:ascii="Bodoni MT" w:hAnsi="Bodoni MT" w:cstheme="majorBidi"/>
          <w:sz w:val="24"/>
        </w:rPr>
        <w:t xml:space="preserve"> pada diri beliau, seperti sifat malu, dermawan, pemberani, mudah memaafkan, sangat penyabar, dan seluruh akhlak yang indah</w:t>
      </w:r>
      <w:r w:rsidR="00AC3214">
        <w:rPr>
          <w:rFonts w:ascii="Bodoni MT" w:hAnsi="Bodoni MT" w:cstheme="majorBidi"/>
          <w:sz w:val="24"/>
        </w:rPr>
        <w:t xml:space="preserve"> yang lain.</w:t>
      </w:r>
    </w:p>
    <w:p w:rsidR="00AC3214" w:rsidRPr="00153454" w:rsidRDefault="00AC3214" w:rsidP="00153454">
      <w:pPr>
        <w:pStyle w:val="ListParagraph"/>
        <w:spacing w:after="0" w:line="240" w:lineRule="auto"/>
        <w:ind w:left="0" w:firstLine="284"/>
        <w:rPr>
          <w:rFonts w:ascii="Bodoni MT" w:hAnsi="Bodoni MT" w:cstheme="majorBidi"/>
          <w:sz w:val="24"/>
          <w:lang w:bidi="ar-AE"/>
        </w:rPr>
      </w:pPr>
      <w:r>
        <w:rPr>
          <w:rFonts w:ascii="Bodoni MT" w:hAnsi="Bodoni MT" w:cstheme="majorBidi"/>
          <w:sz w:val="24"/>
        </w:rPr>
        <w:t>Akan tetapi kebaikan-kebaikan akhlak itu tidaklah cukup menjadikan seseorang menjadi baik, perlu adanya bimbingan langsung dari Allah berupa adanya keimanan dan syari’at ibadah yang ditetapkan Allah dalam Islam. Untuk itulah kebaikan budi dan prilaku bila tidak ditunjang dengan iman dan ibadah tidaklah dianggap kebaikan yang diterima di sisi Allah.</w:t>
      </w:r>
    </w:p>
    <w:p w:rsidR="0060495C" w:rsidRDefault="00AC3214" w:rsidP="00D26BD0">
      <w:pPr>
        <w:pStyle w:val="ListParagraph"/>
        <w:spacing w:after="0" w:line="240" w:lineRule="auto"/>
        <w:ind w:left="0" w:firstLine="284"/>
        <w:rPr>
          <w:rFonts w:ascii="Bodoni MT" w:hAnsi="Bodoni MT" w:cstheme="majorBidi"/>
          <w:sz w:val="24"/>
        </w:rPr>
      </w:pPr>
      <w:r>
        <w:rPr>
          <w:rFonts w:ascii="Bodoni MT" w:hAnsi="Bodoni MT" w:cstheme="majorBidi"/>
          <w:sz w:val="24"/>
        </w:rPr>
        <w:t xml:space="preserve"> Untuk itulah hakikat penamaan akhlak yang disebutkan dalam hadits di atas tidak lain yang dimaksud adalah </w:t>
      </w:r>
      <w:r w:rsidR="0060495C">
        <w:rPr>
          <w:rFonts w:ascii="Bodoni MT" w:hAnsi="Bodoni MT" w:cstheme="majorBidi"/>
          <w:sz w:val="24"/>
        </w:rPr>
        <w:t>etika dan moral, dan belum sampai pada taraf akhlak yang menjadi kemuliaan seseorang dimana orang lain dan di mata Allah, serta mengangkat derajat seseorang di akhirat kelak.</w:t>
      </w:r>
    </w:p>
    <w:p w:rsidR="00D26BD0" w:rsidRPr="00AC3214" w:rsidRDefault="00D26BD0" w:rsidP="00D26BD0">
      <w:pPr>
        <w:pStyle w:val="ListParagraph"/>
        <w:spacing w:after="0" w:line="240" w:lineRule="auto"/>
        <w:ind w:left="0" w:firstLine="284"/>
        <w:rPr>
          <w:rFonts w:ascii="Bodoni MT" w:hAnsi="Bodoni MT" w:cstheme="majorBidi"/>
          <w:sz w:val="24"/>
        </w:rPr>
      </w:pPr>
      <w:r w:rsidRPr="00AC3214">
        <w:rPr>
          <w:rFonts w:ascii="Bodoni MT" w:hAnsi="Bodoni MT" w:cstheme="majorBidi"/>
          <w:sz w:val="24"/>
        </w:rPr>
        <w:t xml:space="preserve">Akhlak, etika, dan moral mempunyai persamaan dan perbedaan dalam pemaknaannya. ketiganya mengacu pada gambaran tentang </w:t>
      </w:r>
      <w:r w:rsidR="00A37DBD">
        <w:rPr>
          <w:rFonts w:ascii="Bodoni MT" w:hAnsi="Bodoni MT" w:cstheme="majorBidi"/>
          <w:sz w:val="24"/>
        </w:rPr>
        <w:t xml:space="preserve">siikap diri, </w:t>
      </w:r>
      <w:r w:rsidRPr="00AC3214">
        <w:rPr>
          <w:rFonts w:ascii="Bodoni MT" w:hAnsi="Bodoni MT" w:cstheme="majorBidi"/>
          <w:sz w:val="24"/>
        </w:rPr>
        <w:t>perbuatan, tingkah laku, dan perangai yang baik, serta merupakan prinsip atau aturan hidup manusia untuk mengukur mar</w:t>
      </w:r>
      <w:r w:rsidR="0060495C">
        <w:rPr>
          <w:rFonts w:ascii="Bodoni MT" w:hAnsi="Bodoni MT" w:cstheme="majorBidi"/>
          <w:sz w:val="24"/>
        </w:rPr>
        <w:t>tabat dan harkat kemanusiaannya dimata orang lain.</w:t>
      </w:r>
    </w:p>
    <w:p w:rsidR="00D26BD0" w:rsidRPr="00AC3214" w:rsidRDefault="00D26BD0" w:rsidP="00A37DBD">
      <w:pPr>
        <w:pStyle w:val="ListParagraph"/>
        <w:spacing w:after="0" w:line="240" w:lineRule="auto"/>
        <w:ind w:left="0" w:firstLine="284"/>
        <w:rPr>
          <w:rFonts w:ascii="Bodoni MT" w:hAnsi="Bodoni MT" w:cstheme="majorBidi"/>
          <w:sz w:val="24"/>
        </w:rPr>
      </w:pPr>
      <w:r w:rsidRPr="00AC3214">
        <w:rPr>
          <w:rFonts w:ascii="Bodoni MT" w:hAnsi="Bodoni MT" w:cstheme="majorBidi"/>
          <w:sz w:val="24"/>
        </w:rPr>
        <w:t xml:space="preserve">Sedangkan perbedaan </w:t>
      </w:r>
      <w:r w:rsidR="0060495C">
        <w:rPr>
          <w:rFonts w:ascii="Bodoni MT" w:hAnsi="Bodoni MT" w:cstheme="majorBidi"/>
          <w:sz w:val="24"/>
        </w:rPr>
        <w:t xml:space="preserve">mendasar dari </w:t>
      </w:r>
      <w:r w:rsidRPr="00AC3214">
        <w:rPr>
          <w:rFonts w:ascii="Bodoni MT" w:hAnsi="Bodoni MT" w:cstheme="majorBidi"/>
          <w:sz w:val="24"/>
        </w:rPr>
        <w:t>ketiga istilah tersebut yaitu</w:t>
      </w:r>
      <w:r w:rsidRPr="00AC3214">
        <w:rPr>
          <w:rFonts w:ascii="Bodoni MT" w:hAnsi="Bodoni MT" w:cs="Arial"/>
          <w:color w:val="3D3D3D"/>
          <w:sz w:val="21"/>
          <w:szCs w:val="21"/>
          <w:shd w:val="clear" w:color="auto" w:fill="FFFFFF"/>
        </w:rPr>
        <w:t xml:space="preserve">; </w:t>
      </w:r>
      <w:r w:rsidRPr="00AC3214">
        <w:rPr>
          <w:rFonts w:ascii="Bodoni MT" w:hAnsi="Bodoni MT" w:cstheme="majorBidi"/>
          <w:sz w:val="24"/>
        </w:rPr>
        <w:t xml:space="preserve">akhlak tolok ukurnya adalah Al- Qur’an dan As- Sunnah, </w:t>
      </w:r>
      <w:r w:rsidR="0060495C">
        <w:rPr>
          <w:rFonts w:ascii="Bodoni MT" w:hAnsi="Bodoni MT" w:cstheme="majorBidi"/>
          <w:sz w:val="24"/>
        </w:rPr>
        <w:t xml:space="preserve">sedangkan </w:t>
      </w:r>
      <w:r w:rsidRPr="00AC3214">
        <w:rPr>
          <w:rFonts w:ascii="Bodoni MT" w:hAnsi="Bodoni MT" w:cstheme="majorBidi"/>
          <w:sz w:val="24"/>
        </w:rPr>
        <w:t>etika tolok ukurnya adalah pikiran atau akal, sedangkan moral tol</w:t>
      </w:r>
      <w:r w:rsidR="00A37DBD">
        <w:rPr>
          <w:rFonts w:ascii="Bodoni MT" w:hAnsi="Bodoni MT" w:cstheme="majorBidi"/>
          <w:sz w:val="24"/>
        </w:rPr>
        <w:t>a</w:t>
      </w:r>
      <w:r w:rsidRPr="00AC3214">
        <w:rPr>
          <w:rFonts w:ascii="Bodoni MT" w:hAnsi="Bodoni MT" w:cstheme="majorBidi"/>
          <w:sz w:val="24"/>
        </w:rPr>
        <w:t>k ukurnya adalah norma</w:t>
      </w:r>
      <w:r w:rsidR="00A37DBD">
        <w:rPr>
          <w:rFonts w:ascii="Bodoni MT" w:hAnsi="Bodoni MT" w:cstheme="majorBidi"/>
          <w:sz w:val="24"/>
        </w:rPr>
        <w:t xml:space="preserve"> atau nilai-nilai</w:t>
      </w:r>
      <w:r w:rsidRPr="00AC3214">
        <w:rPr>
          <w:rFonts w:ascii="Bodoni MT" w:hAnsi="Bodoni MT" w:cstheme="majorBidi"/>
          <w:sz w:val="24"/>
        </w:rPr>
        <w:t xml:space="preserve"> yang hidup </w:t>
      </w:r>
      <w:r w:rsidR="00A37DBD">
        <w:rPr>
          <w:rFonts w:ascii="Bodoni MT" w:hAnsi="Bodoni MT" w:cstheme="majorBidi"/>
          <w:sz w:val="24"/>
        </w:rPr>
        <w:t xml:space="preserve">dan berkembang </w:t>
      </w:r>
      <w:bookmarkStart w:id="0" w:name="_GoBack"/>
      <w:bookmarkEnd w:id="0"/>
      <w:r w:rsidRPr="00AC3214">
        <w:rPr>
          <w:rFonts w:ascii="Bodoni MT" w:hAnsi="Bodoni MT" w:cstheme="majorBidi"/>
          <w:sz w:val="24"/>
        </w:rPr>
        <w:t>dalam masyarakat.</w:t>
      </w:r>
    </w:p>
    <w:p w:rsidR="00AB0BF6" w:rsidRPr="00AC3214" w:rsidRDefault="00AB0BF6" w:rsidP="00D26BD0">
      <w:pPr>
        <w:pStyle w:val="ListParagraph"/>
        <w:spacing w:after="0" w:line="240" w:lineRule="auto"/>
        <w:ind w:left="0" w:firstLine="284"/>
        <w:rPr>
          <w:rFonts w:ascii="Bodoni MT" w:hAnsi="Bodoni MT" w:cstheme="majorBidi"/>
          <w:sz w:val="24"/>
        </w:rPr>
      </w:pPr>
    </w:p>
    <w:p w:rsidR="003B596A" w:rsidRPr="00AC3214" w:rsidRDefault="00AB0BF6" w:rsidP="00AB0BF6">
      <w:pPr>
        <w:pStyle w:val="ListParagraph"/>
        <w:numPr>
          <w:ilvl w:val="0"/>
          <w:numId w:val="2"/>
        </w:numPr>
        <w:spacing w:after="0" w:line="240" w:lineRule="auto"/>
        <w:ind w:left="284"/>
        <w:rPr>
          <w:rFonts w:ascii="Bodoni MT" w:hAnsi="Bodoni MT" w:cstheme="majorBidi"/>
          <w:b/>
          <w:bCs/>
          <w:i/>
          <w:iCs/>
          <w:sz w:val="24"/>
        </w:rPr>
      </w:pPr>
      <w:r w:rsidRPr="00AC3214">
        <w:rPr>
          <w:rFonts w:ascii="Bodoni MT" w:hAnsi="Bodoni MT" w:cstheme="majorBidi"/>
          <w:b/>
          <w:bCs/>
          <w:iCs/>
          <w:sz w:val="24"/>
        </w:rPr>
        <w:t>S</w:t>
      </w:r>
      <w:r w:rsidR="003B596A" w:rsidRPr="00AC3214">
        <w:rPr>
          <w:rFonts w:ascii="Bodoni MT" w:hAnsi="Bodoni MT" w:cstheme="majorBidi"/>
          <w:b/>
          <w:bCs/>
          <w:iCs/>
          <w:sz w:val="24"/>
        </w:rPr>
        <w:t xml:space="preserve">umber akhlaq </w:t>
      </w:r>
    </w:p>
    <w:p w:rsidR="00AB0BF6" w:rsidRPr="00AC3214" w:rsidRDefault="00AB0BF6" w:rsidP="00AB0BF6">
      <w:pPr>
        <w:pStyle w:val="ListParagraph"/>
        <w:spacing w:after="0" w:line="240" w:lineRule="auto"/>
        <w:ind w:left="284"/>
        <w:rPr>
          <w:rFonts w:ascii="Bodoni MT" w:hAnsi="Bodoni MT" w:cstheme="majorBidi"/>
          <w:iCs/>
          <w:sz w:val="24"/>
        </w:rPr>
      </w:pPr>
      <w:r w:rsidRPr="00AC3214">
        <w:rPr>
          <w:rFonts w:ascii="Bodoni MT" w:hAnsi="Bodoni MT" w:cstheme="majorBidi"/>
          <w:iCs/>
          <w:sz w:val="24"/>
        </w:rPr>
        <w:t>Sumber ajaran akhlak dalam islam meliputi:</w:t>
      </w:r>
    </w:p>
    <w:p w:rsidR="00AB0BF6" w:rsidRPr="00AC3214" w:rsidRDefault="00AB0BF6" w:rsidP="009114BA">
      <w:pPr>
        <w:pStyle w:val="ListParagraph"/>
        <w:numPr>
          <w:ilvl w:val="0"/>
          <w:numId w:val="3"/>
        </w:numPr>
        <w:spacing w:after="0" w:line="240" w:lineRule="auto"/>
        <w:rPr>
          <w:rFonts w:ascii="Bodoni MT" w:hAnsi="Bodoni MT" w:cstheme="majorBidi"/>
          <w:i/>
          <w:sz w:val="24"/>
        </w:rPr>
      </w:pPr>
      <w:r w:rsidRPr="00AC3214">
        <w:rPr>
          <w:rFonts w:ascii="Bodoni MT" w:hAnsi="Bodoni MT" w:cstheme="majorBidi"/>
          <w:iCs/>
          <w:sz w:val="24"/>
        </w:rPr>
        <w:t>Ajaran al Qur’an</w:t>
      </w:r>
      <w:r w:rsidR="00A37DBD">
        <w:rPr>
          <w:rFonts w:ascii="Bodoni MT" w:hAnsi="Bodoni MT" w:cstheme="majorBidi"/>
          <w:iCs/>
          <w:sz w:val="24"/>
        </w:rPr>
        <w:t xml:space="preserve"> dan Al Hadits</w:t>
      </w:r>
      <w:r w:rsidR="009114BA" w:rsidRPr="00AC3214">
        <w:rPr>
          <w:rFonts w:ascii="Bodoni MT" w:hAnsi="Bodoni MT" w:cstheme="majorBidi"/>
          <w:iCs/>
          <w:sz w:val="24"/>
        </w:rPr>
        <w:t xml:space="preserve">, Allah berfirman : al an’am 153 </w:t>
      </w:r>
      <w:r w:rsidR="0060495C">
        <w:rPr>
          <w:rFonts w:ascii="Bodoni MT" w:hAnsi="Bodoni MT" w:cstheme="majorBidi"/>
          <w:i/>
          <w:sz w:val="24"/>
        </w:rPr>
        <w:t>: dan ikutilah jalanku (A</w:t>
      </w:r>
      <w:r w:rsidR="009114BA" w:rsidRPr="00AC3214">
        <w:rPr>
          <w:rFonts w:ascii="Bodoni MT" w:hAnsi="Bodoni MT" w:cstheme="majorBidi"/>
          <w:i/>
          <w:sz w:val="24"/>
        </w:rPr>
        <w:t>llah) yang lurus ini, dan janganlah engkau mengikuti jala</w:t>
      </w:r>
      <w:r w:rsidR="0060495C">
        <w:rPr>
          <w:rFonts w:ascii="Bodoni MT" w:hAnsi="Bodoni MT" w:cstheme="majorBidi"/>
          <w:i/>
          <w:sz w:val="24"/>
        </w:rPr>
        <w:t>n-jalan yang lain yang membuatmu</w:t>
      </w:r>
      <w:r w:rsidR="009114BA" w:rsidRPr="00AC3214">
        <w:rPr>
          <w:rFonts w:ascii="Bodoni MT" w:hAnsi="Bodoni MT" w:cstheme="majorBidi"/>
          <w:i/>
          <w:sz w:val="24"/>
        </w:rPr>
        <w:t xml:space="preserve"> menjauh dari jalanku</w:t>
      </w:r>
      <w:r w:rsidR="0060495C">
        <w:rPr>
          <w:rFonts w:ascii="Bodoni MT" w:hAnsi="Bodoni MT" w:cstheme="majorBidi"/>
          <w:i/>
          <w:sz w:val="24"/>
        </w:rPr>
        <w:t xml:space="preserve"> (yang Aku ridlai)</w:t>
      </w:r>
      <w:r w:rsidR="009114BA" w:rsidRPr="00AC3214">
        <w:rPr>
          <w:rFonts w:ascii="Bodoni MT" w:hAnsi="Bodoni MT" w:cstheme="majorBidi"/>
          <w:i/>
          <w:sz w:val="24"/>
        </w:rPr>
        <w:t>”.</w:t>
      </w:r>
    </w:p>
    <w:p w:rsidR="00AB0BF6" w:rsidRPr="00AC3214" w:rsidRDefault="0060495C" w:rsidP="00AB0BF6">
      <w:pPr>
        <w:pStyle w:val="ListParagraph"/>
        <w:numPr>
          <w:ilvl w:val="0"/>
          <w:numId w:val="3"/>
        </w:numPr>
        <w:spacing w:after="0" w:line="240" w:lineRule="auto"/>
        <w:rPr>
          <w:rFonts w:ascii="Bodoni MT" w:hAnsi="Bodoni MT" w:cstheme="majorBidi"/>
          <w:i/>
          <w:sz w:val="24"/>
        </w:rPr>
      </w:pPr>
      <w:r>
        <w:rPr>
          <w:rFonts w:ascii="Bodoni MT" w:hAnsi="Bodoni MT" w:cstheme="majorBidi"/>
          <w:iCs/>
          <w:sz w:val="24"/>
        </w:rPr>
        <w:t>Suri tauladan dari</w:t>
      </w:r>
      <w:r w:rsidR="00AB0BF6" w:rsidRPr="00AC3214">
        <w:rPr>
          <w:rFonts w:ascii="Bodoni MT" w:hAnsi="Bodoni MT" w:cstheme="majorBidi"/>
          <w:iCs/>
          <w:sz w:val="24"/>
        </w:rPr>
        <w:t xml:space="preserve"> prilaku orang –orang sholeh</w:t>
      </w:r>
      <w:r w:rsidR="009114BA" w:rsidRPr="00AC3214">
        <w:rPr>
          <w:rFonts w:ascii="Bodoni MT" w:hAnsi="Bodoni MT" w:cstheme="majorBidi"/>
          <w:iCs/>
          <w:sz w:val="24"/>
        </w:rPr>
        <w:t xml:space="preserve">, Allah berfirman dalam surat al ahzab </w:t>
      </w:r>
      <w:r w:rsidR="009114BA" w:rsidRPr="00AC3214">
        <w:rPr>
          <w:rFonts w:ascii="Bodoni MT" w:hAnsi="Bodoni MT" w:cstheme="majorBidi"/>
          <w:i/>
          <w:sz w:val="24"/>
        </w:rPr>
        <w:t>21 “ sungguh dalam diri Rasulullah terdapat suritauladan yang baik bagi yang ingin mendapat ridla Allah dan kemuliaan di hari kiamat”</w:t>
      </w:r>
    </w:p>
    <w:p w:rsidR="009114BA" w:rsidRPr="00AC3214" w:rsidRDefault="009114BA" w:rsidP="009114BA">
      <w:pPr>
        <w:pStyle w:val="ListParagraph"/>
        <w:spacing w:after="0" w:line="240" w:lineRule="auto"/>
        <w:ind w:left="644"/>
        <w:rPr>
          <w:rFonts w:ascii="Bodoni MT" w:hAnsi="Bodoni MT" w:cstheme="majorBidi"/>
          <w:i/>
          <w:sz w:val="24"/>
          <w:lang w:bidi="ar-AE"/>
        </w:rPr>
      </w:pPr>
      <w:r w:rsidRPr="00AC3214">
        <w:rPr>
          <w:rFonts w:ascii="Bodoni MT" w:hAnsi="Bodoni MT" w:cstheme="majorBidi"/>
          <w:iCs/>
          <w:sz w:val="24"/>
          <w:lang w:bidi="ar-AE"/>
        </w:rPr>
        <w:t>Kita juga diper</w:t>
      </w:r>
      <w:r w:rsidR="0060495C">
        <w:rPr>
          <w:rFonts w:ascii="Bodoni MT" w:hAnsi="Bodoni MT" w:cstheme="majorBidi"/>
          <w:iCs/>
          <w:sz w:val="24"/>
          <w:lang w:bidi="ar-AE"/>
        </w:rPr>
        <w:t>i</w:t>
      </w:r>
      <w:r w:rsidRPr="00AC3214">
        <w:rPr>
          <w:rFonts w:ascii="Bodoni MT" w:hAnsi="Bodoni MT" w:cstheme="majorBidi"/>
          <w:iCs/>
          <w:sz w:val="24"/>
          <w:lang w:bidi="ar-AE"/>
        </w:rPr>
        <w:t>ntahkan Allah dalam surat al Fatihah untuk mengikuti jalan orang-orang yang mulia tanpa terkecuali, Allah berfirman</w:t>
      </w:r>
      <w:r w:rsidRPr="00AC3214">
        <w:rPr>
          <w:rFonts w:ascii="Bodoni MT" w:hAnsi="Bodoni MT" w:cstheme="majorBidi"/>
          <w:i/>
          <w:sz w:val="24"/>
          <w:lang w:bidi="ar-AE"/>
        </w:rPr>
        <w:t>:”tunjukilah kami jalan yang lurus, yaitu jalan yang engkau karuniakan mereka kenikmatan yang hakiki”</w:t>
      </w:r>
    </w:p>
    <w:p w:rsidR="00AB0BF6" w:rsidRDefault="00AB0BF6" w:rsidP="00AB0BF6">
      <w:pPr>
        <w:pStyle w:val="ListParagraph"/>
        <w:spacing w:after="0" w:line="240" w:lineRule="auto"/>
        <w:ind w:left="644"/>
        <w:rPr>
          <w:rFonts w:ascii="Bodoni MT" w:hAnsi="Bodoni MT" w:cstheme="majorBidi"/>
          <w:i/>
          <w:sz w:val="24"/>
        </w:rPr>
      </w:pPr>
    </w:p>
    <w:p w:rsidR="00153454" w:rsidRPr="00AC3214" w:rsidRDefault="00153454" w:rsidP="00AB0BF6">
      <w:pPr>
        <w:pStyle w:val="ListParagraph"/>
        <w:spacing w:after="0" w:line="240" w:lineRule="auto"/>
        <w:ind w:left="644"/>
        <w:rPr>
          <w:rFonts w:ascii="Bodoni MT" w:hAnsi="Bodoni MT" w:cstheme="majorBidi"/>
          <w:i/>
          <w:sz w:val="24"/>
        </w:rPr>
      </w:pPr>
    </w:p>
    <w:p w:rsidR="003B596A" w:rsidRPr="00AC3214" w:rsidRDefault="0060495C" w:rsidP="00AB0BF6">
      <w:pPr>
        <w:pStyle w:val="ListParagraph"/>
        <w:numPr>
          <w:ilvl w:val="0"/>
          <w:numId w:val="2"/>
        </w:numPr>
        <w:spacing w:after="0" w:line="240" w:lineRule="auto"/>
        <w:ind w:left="317" w:hanging="283"/>
        <w:rPr>
          <w:rFonts w:ascii="Bodoni MT" w:hAnsi="Bodoni MT"/>
          <w:b/>
          <w:bCs/>
        </w:rPr>
      </w:pPr>
      <w:r>
        <w:rPr>
          <w:rFonts w:ascii="Bodoni MT" w:hAnsi="Bodoni MT" w:cstheme="majorBidi"/>
          <w:b/>
          <w:bCs/>
          <w:iCs/>
          <w:sz w:val="24"/>
        </w:rPr>
        <w:t>Pengertian M</w:t>
      </w:r>
      <w:r w:rsidR="003B596A" w:rsidRPr="00AC3214">
        <w:rPr>
          <w:rFonts w:ascii="Bodoni MT" w:hAnsi="Bodoni MT" w:cstheme="majorBidi"/>
          <w:b/>
          <w:bCs/>
          <w:iCs/>
          <w:sz w:val="24"/>
        </w:rPr>
        <w:t>uamalah</w:t>
      </w:r>
      <w:r w:rsidR="00AB0BF6" w:rsidRPr="00AC3214">
        <w:rPr>
          <w:rFonts w:ascii="Bodoni MT" w:hAnsi="Bodoni MT" w:cstheme="majorBidi"/>
          <w:b/>
          <w:bCs/>
          <w:iCs/>
          <w:sz w:val="24"/>
        </w:rPr>
        <w:t xml:space="preserve"> dan ruang lingkupnya.</w:t>
      </w:r>
    </w:p>
    <w:p w:rsidR="00AB0BF6" w:rsidRPr="00AC3214" w:rsidRDefault="00AB0BF6" w:rsidP="00153454">
      <w:pPr>
        <w:pStyle w:val="ListParagraph"/>
        <w:spacing w:after="0" w:line="240" w:lineRule="auto"/>
        <w:ind w:left="317"/>
        <w:rPr>
          <w:rFonts w:ascii="Bodoni MT" w:hAnsi="Bodoni MT" w:cstheme="majorBidi"/>
          <w:iCs/>
          <w:sz w:val="24"/>
        </w:rPr>
      </w:pPr>
      <w:r w:rsidRPr="00AC3214">
        <w:rPr>
          <w:rFonts w:ascii="Bodoni MT" w:hAnsi="Bodoni MT" w:cstheme="majorBidi"/>
          <w:iCs/>
          <w:sz w:val="24"/>
        </w:rPr>
        <w:t xml:space="preserve">Muamalah yaitu </w:t>
      </w:r>
      <w:r w:rsidR="0060495C">
        <w:rPr>
          <w:rFonts w:ascii="Bodoni MT" w:hAnsi="Bodoni MT" w:cstheme="majorBidi"/>
          <w:iCs/>
          <w:sz w:val="24"/>
        </w:rPr>
        <w:t xml:space="preserve">bentuk-bentuk </w:t>
      </w:r>
      <w:r w:rsidRPr="00AC3214">
        <w:rPr>
          <w:rFonts w:ascii="Bodoni MT" w:hAnsi="Bodoni MT" w:cstheme="majorBidi"/>
          <w:iCs/>
          <w:sz w:val="24"/>
        </w:rPr>
        <w:t>interaksi manusia dengan sesama, baik berhubungan dengan sikap</w:t>
      </w:r>
      <w:r w:rsidR="00153454">
        <w:rPr>
          <w:rFonts w:ascii="Bodoni MT" w:hAnsi="Bodoni MT" w:cstheme="majorBidi"/>
          <w:iCs/>
          <w:sz w:val="24"/>
        </w:rPr>
        <w:t xml:space="preserve"> pola fikir,</w:t>
      </w:r>
      <w:r w:rsidRPr="00AC3214">
        <w:rPr>
          <w:rFonts w:ascii="Bodoni MT" w:hAnsi="Bodoni MT" w:cstheme="majorBidi"/>
          <w:iCs/>
          <w:sz w:val="24"/>
        </w:rPr>
        <w:t xml:space="preserve"> </w:t>
      </w:r>
      <w:r w:rsidR="00153454">
        <w:rPr>
          <w:rFonts w:ascii="Bodoni MT" w:hAnsi="Bodoni MT" w:cstheme="majorBidi"/>
          <w:iCs/>
          <w:sz w:val="24"/>
        </w:rPr>
        <w:t>prilaku</w:t>
      </w:r>
      <w:r w:rsidRPr="00AC3214">
        <w:rPr>
          <w:rFonts w:ascii="Bodoni MT" w:hAnsi="Bodoni MT" w:cstheme="majorBidi"/>
          <w:iCs/>
          <w:sz w:val="24"/>
        </w:rPr>
        <w:t xml:space="preserve"> </w:t>
      </w:r>
      <w:r w:rsidR="00153454" w:rsidRPr="00AC3214">
        <w:rPr>
          <w:rFonts w:ascii="Bodoni MT" w:hAnsi="Bodoni MT" w:cstheme="majorBidi"/>
          <w:iCs/>
          <w:sz w:val="24"/>
        </w:rPr>
        <w:t xml:space="preserve">dan </w:t>
      </w:r>
      <w:r w:rsidR="00153454">
        <w:rPr>
          <w:rFonts w:ascii="Bodoni MT" w:hAnsi="Bodoni MT" w:cstheme="majorBidi"/>
          <w:iCs/>
          <w:sz w:val="24"/>
        </w:rPr>
        <w:t>pemenuhan kebutuhan materi</w:t>
      </w:r>
      <w:r w:rsidRPr="00AC3214">
        <w:rPr>
          <w:rFonts w:ascii="Bodoni MT" w:hAnsi="Bodoni MT" w:cstheme="majorBidi"/>
          <w:iCs/>
          <w:sz w:val="24"/>
        </w:rPr>
        <w:t xml:space="preserve">. </w:t>
      </w:r>
    </w:p>
    <w:p w:rsidR="00AB0BF6" w:rsidRPr="00AC3214" w:rsidRDefault="00AB0BF6" w:rsidP="00AB0BF6">
      <w:pPr>
        <w:pStyle w:val="ListParagraph"/>
        <w:spacing w:after="0" w:line="240" w:lineRule="auto"/>
        <w:ind w:left="317"/>
        <w:rPr>
          <w:rFonts w:ascii="Bodoni MT" w:hAnsi="Bodoni MT" w:cstheme="majorBidi"/>
          <w:iCs/>
          <w:sz w:val="24"/>
        </w:rPr>
      </w:pPr>
      <w:r w:rsidRPr="00AC3214">
        <w:rPr>
          <w:rFonts w:ascii="Bodoni MT" w:hAnsi="Bodoni MT" w:cstheme="majorBidi"/>
          <w:iCs/>
          <w:sz w:val="24"/>
        </w:rPr>
        <w:t>Secara terperinci ruang lingkup muamalah meliputi :</w:t>
      </w:r>
    </w:p>
    <w:p w:rsidR="00AB0BF6" w:rsidRPr="00AC3214" w:rsidRDefault="00AB0BF6" w:rsidP="00AB0BF6">
      <w:pPr>
        <w:pStyle w:val="ListParagraph"/>
        <w:numPr>
          <w:ilvl w:val="0"/>
          <w:numId w:val="4"/>
        </w:numPr>
        <w:spacing w:after="0" w:line="240" w:lineRule="auto"/>
        <w:rPr>
          <w:rFonts w:ascii="Bodoni MT" w:hAnsi="Bodoni MT"/>
        </w:rPr>
      </w:pPr>
      <w:r w:rsidRPr="00AC3214">
        <w:rPr>
          <w:rFonts w:ascii="Bodoni MT" w:hAnsi="Bodoni MT" w:cstheme="majorBidi"/>
          <w:iCs/>
          <w:sz w:val="24"/>
        </w:rPr>
        <w:t>Hubungan in</w:t>
      </w:r>
      <w:r w:rsidR="0060495C">
        <w:rPr>
          <w:rFonts w:ascii="Bodoni MT" w:hAnsi="Bodoni MT" w:cstheme="majorBidi"/>
          <w:iCs/>
          <w:sz w:val="24"/>
        </w:rPr>
        <w:t xml:space="preserve">dividu dengan keluarga terdekat. Seperti hubungan akad pernikahan, hak kewajiban suami istri,  hak dan kewajiban orang tua dan anak, </w:t>
      </w:r>
    </w:p>
    <w:p w:rsidR="0060495C" w:rsidRPr="00084686" w:rsidRDefault="00AB0BF6" w:rsidP="0060495C">
      <w:pPr>
        <w:pStyle w:val="ListParagraph"/>
        <w:numPr>
          <w:ilvl w:val="0"/>
          <w:numId w:val="4"/>
        </w:numPr>
        <w:spacing w:after="0" w:line="240" w:lineRule="auto"/>
        <w:rPr>
          <w:rFonts w:ascii="Bodoni MT" w:hAnsi="Bodoni MT"/>
        </w:rPr>
      </w:pPr>
      <w:r w:rsidRPr="00084686">
        <w:rPr>
          <w:rFonts w:ascii="Bodoni MT" w:hAnsi="Bodoni MT" w:cstheme="majorBidi"/>
          <w:iCs/>
          <w:sz w:val="24"/>
        </w:rPr>
        <w:t>Hubungan individu dengan masyarakat sekitar.</w:t>
      </w:r>
      <w:r w:rsidR="00084686" w:rsidRPr="00084686">
        <w:rPr>
          <w:rFonts w:ascii="Bodoni MT" w:hAnsi="Bodoni MT" w:cstheme="majorBidi"/>
          <w:iCs/>
          <w:sz w:val="24"/>
        </w:rPr>
        <w:t xml:space="preserve"> Seperti hak dan kewajiban antar teman dan tetangga, demikian juga dengan masyarakat luas baik yang berbeda suku, bangsa maupun agama.</w:t>
      </w:r>
    </w:p>
    <w:p w:rsidR="00AB0BF6" w:rsidRPr="00AC3214" w:rsidRDefault="00AB0BF6" w:rsidP="00AB0BF6">
      <w:pPr>
        <w:pStyle w:val="ListParagraph"/>
        <w:numPr>
          <w:ilvl w:val="0"/>
          <w:numId w:val="4"/>
        </w:numPr>
        <w:spacing w:after="0" w:line="240" w:lineRule="auto"/>
        <w:rPr>
          <w:rFonts w:ascii="Bodoni MT" w:hAnsi="Bodoni MT"/>
        </w:rPr>
      </w:pPr>
      <w:r w:rsidRPr="00AC3214">
        <w:rPr>
          <w:rFonts w:ascii="Bodoni MT" w:hAnsi="Bodoni MT" w:cstheme="majorBidi"/>
          <w:iCs/>
          <w:sz w:val="24"/>
        </w:rPr>
        <w:t>Hubungan individu dengan orang lain dalam hal pemenuhan kebutuhan hidupnya.</w:t>
      </w:r>
      <w:r w:rsidR="00084686">
        <w:rPr>
          <w:rFonts w:ascii="Bodoni MT" w:hAnsi="Bodoni MT" w:cstheme="majorBidi"/>
          <w:iCs/>
          <w:sz w:val="24"/>
        </w:rPr>
        <w:t xml:space="preserve"> Seperti halnya dalam hal jual beli, simpan pinjam, bagaimana memberi dan menerima harta dengan cara yang halal.</w:t>
      </w:r>
    </w:p>
    <w:p w:rsidR="00AB0BF6" w:rsidRPr="00AC3214" w:rsidRDefault="00AB0BF6" w:rsidP="00084686">
      <w:pPr>
        <w:pStyle w:val="ListParagraph"/>
        <w:numPr>
          <w:ilvl w:val="0"/>
          <w:numId w:val="4"/>
        </w:numPr>
        <w:spacing w:after="0" w:line="240" w:lineRule="auto"/>
        <w:rPr>
          <w:rFonts w:ascii="Bodoni MT" w:hAnsi="Bodoni MT"/>
        </w:rPr>
      </w:pPr>
      <w:r w:rsidRPr="00AC3214">
        <w:rPr>
          <w:rFonts w:ascii="Bodoni MT" w:hAnsi="Bodoni MT" w:cstheme="majorBidi"/>
          <w:iCs/>
          <w:sz w:val="24"/>
        </w:rPr>
        <w:t>Hubungan individu dengan msyarakat dalam hal pemenuhan kebutuhan bersama.</w:t>
      </w:r>
      <w:r w:rsidR="00084686">
        <w:rPr>
          <w:rFonts w:ascii="Bodoni MT" w:hAnsi="Bodoni MT" w:cstheme="majorBidi"/>
          <w:iCs/>
          <w:sz w:val="24"/>
        </w:rPr>
        <w:t xml:space="preserve"> Seperti halnya dalam pemenuhan kebutuhan ekonomi dan kesejahteraan masyarakat, stabilitas keamanan dan penjagaan norma dan etika social, dan ini semua melalui dunia perpolitikan dan strategi management kehidupan bermasyarakat, berbangsa dan bernegara.</w:t>
      </w:r>
    </w:p>
    <w:p w:rsidR="00AB0BF6" w:rsidRPr="00AC3214" w:rsidRDefault="00AB0BF6" w:rsidP="00AB0BF6">
      <w:pPr>
        <w:pStyle w:val="ListParagraph"/>
        <w:spacing w:after="0" w:line="240" w:lineRule="auto"/>
        <w:ind w:left="677"/>
        <w:rPr>
          <w:rFonts w:ascii="Bodoni MT" w:hAnsi="Bodoni MT"/>
        </w:rPr>
      </w:pPr>
    </w:p>
    <w:sectPr w:rsidR="00AB0BF6" w:rsidRPr="00AC32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C72"/>
    <w:multiLevelType w:val="hybridMultilevel"/>
    <w:tmpl w:val="D62E38A2"/>
    <w:lvl w:ilvl="0" w:tplc="1F0C8D50">
      <w:start w:val="1"/>
      <w:numFmt w:val="upp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
    <w:nsid w:val="24226621"/>
    <w:multiLevelType w:val="hybridMultilevel"/>
    <w:tmpl w:val="2B4C59F8"/>
    <w:lvl w:ilvl="0" w:tplc="DE2AB3AA">
      <w:start w:val="1"/>
      <w:numFmt w:val="decimal"/>
      <w:lvlText w:val="%1."/>
      <w:lvlJc w:val="left"/>
      <w:pPr>
        <w:ind w:left="677" w:hanging="360"/>
      </w:pPr>
      <w:rPr>
        <w:rFonts w:asciiTheme="majorBidi" w:hAnsiTheme="majorBidi" w:cstheme="majorBidi" w:hint="default"/>
        <w:sz w:val="24"/>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3D343431"/>
    <w:multiLevelType w:val="hybridMultilevel"/>
    <w:tmpl w:val="1FDA4794"/>
    <w:lvl w:ilvl="0" w:tplc="A104972C">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BD91517"/>
    <w:multiLevelType w:val="hybridMultilevel"/>
    <w:tmpl w:val="B12EB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36"/>
    <w:rsid w:val="00084686"/>
    <w:rsid w:val="00153454"/>
    <w:rsid w:val="00175AF5"/>
    <w:rsid w:val="003B596A"/>
    <w:rsid w:val="003C1736"/>
    <w:rsid w:val="0060495C"/>
    <w:rsid w:val="00627B80"/>
    <w:rsid w:val="008A0197"/>
    <w:rsid w:val="009114BA"/>
    <w:rsid w:val="00A37DBD"/>
    <w:rsid w:val="00AB0BF6"/>
    <w:rsid w:val="00AC3214"/>
    <w:rsid w:val="00D26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6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7"/>
    <w:pPr>
      <w:ind w:left="720"/>
      <w:contextualSpacing/>
    </w:pPr>
  </w:style>
  <w:style w:type="character" w:styleId="Emphasis">
    <w:name w:val="Emphasis"/>
    <w:basedOn w:val="DefaultParagraphFont"/>
    <w:uiPriority w:val="20"/>
    <w:qFormat/>
    <w:rsid w:val="00D26B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6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7"/>
    <w:pPr>
      <w:ind w:left="720"/>
      <w:contextualSpacing/>
    </w:pPr>
  </w:style>
  <w:style w:type="character" w:styleId="Emphasis">
    <w:name w:val="Emphasis"/>
    <w:basedOn w:val="DefaultParagraphFont"/>
    <w:uiPriority w:val="20"/>
    <w:qFormat/>
    <w:rsid w:val="00D26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8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5</cp:revision>
  <dcterms:created xsi:type="dcterms:W3CDTF">2021-03-02T00:56:00Z</dcterms:created>
  <dcterms:modified xsi:type="dcterms:W3CDTF">2022-03-16T02:02:00Z</dcterms:modified>
</cp:coreProperties>
</file>