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E60A" w14:textId="49E51F94" w:rsidR="00976B34" w:rsidRPr="00CF3144" w:rsidRDefault="00CF3144" w:rsidP="00FA26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3144">
        <w:rPr>
          <w:rFonts w:ascii="Times New Roman" w:hAnsi="Times New Roman" w:cs="Times New Roman"/>
          <w:b/>
          <w:bCs/>
          <w:sz w:val="24"/>
          <w:szCs w:val="24"/>
        </w:rPr>
        <w:t>Kasus 1 (Kel 1-2)</w:t>
      </w:r>
    </w:p>
    <w:p w14:paraId="138C82CF" w14:textId="77777777" w:rsidR="00CF3144" w:rsidRPr="00CF3144" w:rsidRDefault="00CF3144" w:rsidP="00FA2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Pandanwangi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dan s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atu cucunya, istrinya sudah meninggal sejak 5 tahun yang lalu</w:t>
      </w:r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ke Puskesmas</w:t>
      </w:r>
      <w:r w:rsidRPr="00CF31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di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mengantar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darahnya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Sejak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5 tahun pasien tidak memeriksakan tekanan darahnya dan juga sering makan ikan asin untuk bekal ke Sawah, saat dikonfirmasi kepada keluarga yaitu </w:t>
      </w:r>
      <w:proofErr w:type="gramStart"/>
      <w:r w:rsidRPr="00CF3144">
        <w:rPr>
          <w:rFonts w:ascii="Times New Roman" w:hAnsi="Times New Roman" w:cs="Times New Roman"/>
          <w:sz w:val="24"/>
          <w:szCs w:val="24"/>
          <w:lang w:val="id-ID"/>
        </w:rPr>
        <w:t>Ny.F</w:t>
      </w:r>
      <w:proofErr w:type="gram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anak pasien,kelurga bersedia mengantar pasien untuk berobat ke Puskesmas tetapi pasien menolak karena merasa dirinya baik-baik saja, dan jika ada keluahan pusing atau nyeri ditengkuk pasien mengatakan dibuat istirahat sudah hilang sendiri.</w:t>
      </w:r>
    </w:p>
    <w:p w14:paraId="1082EEEF" w14:textId="77777777" w:rsidR="00CF3144" w:rsidRPr="00CF3144" w:rsidRDefault="00CF3144" w:rsidP="00FA2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14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, nyeri dirasa ada benda berat dileher belakang.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3. Wajah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meringis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4EEFD" w14:textId="77777777" w:rsidR="00CF3144" w:rsidRPr="00CF3144" w:rsidRDefault="00CF3144" w:rsidP="00FA2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alm.ibu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BB Tn. P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50 kg.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170/90 mmHg, Nadi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87</w:t>
      </w:r>
      <w:r w:rsidRPr="00CF3144">
        <w:rPr>
          <w:rFonts w:ascii="Times New Roman" w:hAnsi="Times New Roman" w:cs="Times New Roman"/>
          <w:sz w:val="24"/>
          <w:szCs w:val="24"/>
        </w:rPr>
        <w:t>x/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Rate 19x/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injuri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Time Up and Go Test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ja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CF3144">
        <w:rPr>
          <w:rFonts w:ascii="Times New Roman" w:hAnsi="Times New Roman" w:cs="Times New Roman"/>
          <w:sz w:val="24"/>
          <w:szCs w:val="24"/>
        </w:rPr>
        <w:t>uh/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CF31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licin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bergelombang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mandi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licin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psikosial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bekerjaa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SPMSQ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 MMSE</w:t>
      </w:r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geriatrik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bercetak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Index Barthel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Activity Daily Living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skore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, p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Index Katz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.</w:t>
      </w:r>
    </w:p>
    <w:p w14:paraId="3F13E771" w14:textId="77777777" w:rsidR="00B95D05" w:rsidRDefault="00B95D05" w:rsidP="00FA2698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61698399" w14:textId="6E3D41D8" w:rsidR="00B95D05" w:rsidRDefault="00B95D05" w:rsidP="00FA2698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Hlk95656970"/>
      <w:r>
        <w:rPr>
          <w:rFonts w:ascii="Times New Roman" w:hAnsi="Times New Roman"/>
          <w:sz w:val="24"/>
          <w:szCs w:val="24"/>
          <w:lang w:val="id-ID"/>
        </w:rPr>
        <w:t>TUGAS:</w:t>
      </w:r>
    </w:p>
    <w:p w14:paraId="27EA5FEC" w14:textId="77777777" w:rsidR="00B95D05" w:rsidRDefault="00B95D05" w:rsidP="00FA269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Susunlah asuhan keperawatan gerontik mulai dari proses pengkajian sampai dengan evaluasi dalam dokumentasi format asuhan keperawatan yang ada.</w:t>
      </w:r>
    </w:p>
    <w:bookmarkEnd w:id="0"/>
    <w:p w14:paraId="37CB7677" w14:textId="77777777" w:rsidR="00CF3144" w:rsidRPr="00CF3144" w:rsidRDefault="00CF3144" w:rsidP="00FA2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F3144" w:rsidRPr="00CF3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24C"/>
    <w:multiLevelType w:val="multilevel"/>
    <w:tmpl w:val="1A097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4"/>
    <w:rsid w:val="006B54BE"/>
    <w:rsid w:val="006F0E3E"/>
    <w:rsid w:val="009F2C11"/>
    <w:rsid w:val="00B95D05"/>
    <w:rsid w:val="00BC47D1"/>
    <w:rsid w:val="00CF3144"/>
    <w:rsid w:val="00EB115C"/>
    <w:rsid w:val="00F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7C7"/>
  <w15:chartTrackingRefBased/>
  <w15:docId w15:val="{555F48C4-8D76-4658-A29A-E801ADD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D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2</cp:revision>
  <dcterms:created xsi:type="dcterms:W3CDTF">2022-02-13T07:31:00Z</dcterms:created>
  <dcterms:modified xsi:type="dcterms:W3CDTF">2022-02-13T08:27:00Z</dcterms:modified>
</cp:coreProperties>
</file>