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5237"/>
      </w:tblGrid>
      <w:tr w:rsidR="00EF444A" w:rsidRPr="00172F36" w:rsidTr="0022011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F444A" w:rsidRPr="00172F36" w:rsidRDefault="00EF444A" w:rsidP="00220111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  <w:r w:rsidRPr="00172F36">
              <w:rPr>
                <w:rFonts w:ascii="Candara" w:hAnsi="Candara"/>
                <w:b/>
                <w:bCs/>
                <w:noProof/>
                <w:lang w:val="id-ID" w:eastAsia="id-ID"/>
              </w:rPr>
              <w:drawing>
                <wp:inline distT="0" distB="0" distL="0" distR="0">
                  <wp:extent cx="863545" cy="845396"/>
                  <wp:effectExtent l="19050" t="0" r="0" b="0"/>
                  <wp:docPr id="1" name="Picture 1" descr="I:\♥ file kantor &amp; kuliah ♥\logo u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♥ file kantor &amp; kuliah ♥\logo u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83" cy="84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FC2" w:rsidRPr="00172F36" w:rsidRDefault="00606FC2" w:rsidP="00606FC2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</w:p>
          <w:p w:rsidR="00606FC2" w:rsidRPr="00172F36" w:rsidRDefault="00606FC2" w:rsidP="00606FC2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EF444A" w:rsidRPr="00172F36" w:rsidRDefault="00220111" w:rsidP="00EF444A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rtl/>
                <w:lang w:val="id-ID"/>
              </w:rPr>
              <w:t>بسم الله الرحمن الرحيم</w:t>
            </w:r>
          </w:p>
          <w:p w:rsidR="00220111" w:rsidRPr="00172F36" w:rsidRDefault="00220111" w:rsidP="00606FC2">
            <w:pPr>
              <w:bidi w:val="0"/>
              <w:rPr>
                <w:rFonts w:ascii="Candara" w:hAnsi="Candara"/>
                <w:b/>
                <w:bCs/>
              </w:rPr>
            </w:pPr>
            <w:r w:rsidRPr="00172F36">
              <w:rPr>
                <w:rFonts w:ascii="Candara" w:hAnsi="Candara"/>
                <w:b/>
                <w:bCs/>
              </w:rPr>
              <w:t>UNIVERSITAS MUHAMMADIYAH MALANG</w:t>
            </w:r>
          </w:p>
          <w:p w:rsidR="00606FC2" w:rsidRPr="00172F36" w:rsidRDefault="00717426" w:rsidP="00606FC2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</w:rPr>
              <w:t>A</w:t>
            </w:r>
            <w:r w:rsidRPr="00172F36">
              <w:rPr>
                <w:rFonts w:ascii="Candara" w:hAnsi="Candara"/>
                <w:b/>
                <w:bCs/>
                <w:lang w:val="id-ID"/>
              </w:rPr>
              <w:t>L-ISLAM DAN KEMUHAMMADIYAHAN (AIK )</w:t>
            </w:r>
          </w:p>
        </w:tc>
      </w:tr>
      <w:tr w:rsidR="00220111" w:rsidRPr="00172F36" w:rsidTr="00220111">
        <w:tc>
          <w:tcPr>
            <w:tcW w:w="9854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:rsidR="00220111" w:rsidRPr="00172F36" w:rsidRDefault="00220111" w:rsidP="00606FC2">
            <w:pPr>
              <w:bidi w:val="0"/>
              <w:jc w:val="center"/>
              <w:rPr>
                <w:rFonts w:ascii="Candara" w:hAnsi="Candara" w:cs="Sakkal Majalla"/>
                <w:b/>
                <w:bCs/>
                <w:rtl/>
                <w:lang w:val="id-ID"/>
              </w:rPr>
            </w:pPr>
          </w:p>
        </w:tc>
      </w:tr>
    </w:tbl>
    <w:p w:rsidR="00EF444A" w:rsidRPr="00172F36" w:rsidRDefault="00EF444A" w:rsidP="003B2542">
      <w:pPr>
        <w:bidi w:val="0"/>
        <w:spacing w:before="120"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Mata Kuliah</w:t>
      </w:r>
      <w:r w:rsidRPr="00172F36">
        <w:rPr>
          <w:rFonts w:ascii="Candara" w:hAnsi="Candara"/>
          <w:b/>
          <w:bCs/>
          <w:lang w:val="id-ID"/>
        </w:rPr>
        <w:tab/>
      </w:r>
      <w:r w:rsidR="00220111" w:rsidRPr="00172F36">
        <w:rPr>
          <w:rFonts w:ascii="Candara" w:hAnsi="Candara"/>
          <w:b/>
          <w:bCs/>
        </w:rPr>
        <w:tab/>
      </w:r>
      <w:r w:rsidRPr="00172F36">
        <w:rPr>
          <w:rFonts w:ascii="Candara" w:hAnsi="Candara"/>
          <w:b/>
          <w:bCs/>
          <w:lang w:val="id-ID"/>
        </w:rPr>
        <w:t xml:space="preserve">: </w:t>
      </w:r>
      <w:r w:rsidR="00717426" w:rsidRPr="00172F36">
        <w:rPr>
          <w:rFonts w:ascii="Candara" w:hAnsi="Candara"/>
          <w:b/>
          <w:bCs/>
          <w:lang w:val="id-ID"/>
        </w:rPr>
        <w:t>AIK 3</w:t>
      </w:r>
      <w:r w:rsidRPr="00172F36">
        <w:rPr>
          <w:rFonts w:ascii="Candara" w:hAnsi="Candara"/>
          <w:b/>
          <w:bCs/>
          <w:lang w:val="id-ID"/>
        </w:rPr>
        <w:t xml:space="preserve"> </w:t>
      </w:r>
    </w:p>
    <w:p w:rsidR="00EF444A" w:rsidRPr="00172F36" w:rsidRDefault="00AE2A51" w:rsidP="003B2542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 xml:space="preserve">Bobot </w:t>
      </w:r>
      <w:r w:rsidR="00EF444A" w:rsidRPr="00172F36">
        <w:rPr>
          <w:rFonts w:ascii="Candara" w:hAnsi="Candara"/>
          <w:b/>
          <w:bCs/>
          <w:lang w:val="id-ID"/>
        </w:rPr>
        <w:t>SKS</w:t>
      </w:r>
      <w:r w:rsidR="00EF444A" w:rsidRPr="00172F36">
        <w:rPr>
          <w:rFonts w:ascii="Candara" w:hAnsi="Candara"/>
          <w:b/>
          <w:bCs/>
          <w:lang w:val="id-ID"/>
        </w:rPr>
        <w:tab/>
      </w:r>
      <w:r w:rsidR="00220111" w:rsidRPr="00172F36">
        <w:rPr>
          <w:rFonts w:ascii="Candara" w:hAnsi="Candara"/>
          <w:b/>
          <w:bCs/>
        </w:rPr>
        <w:tab/>
      </w:r>
      <w:r w:rsidR="00EF444A" w:rsidRPr="00172F36">
        <w:rPr>
          <w:rFonts w:ascii="Candara" w:hAnsi="Candara"/>
          <w:b/>
          <w:bCs/>
          <w:lang w:val="id-ID"/>
        </w:rPr>
        <w:t xml:space="preserve">: </w:t>
      </w:r>
      <w:r w:rsidR="003B2542" w:rsidRPr="00172F36">
        <w:rPr>
          <w:rFonts w:ascii="Candara" w:hAnsi="Candara"/>
          <w:b/>
          <w:bCs/>
          <w:lang w:val="id-ID"/>
        </w:rPr>
        <w:t>2</w:t>
      </w:r>
      <w:r w:rsidR="00430DFD" w:rsidRPr="00172F36">
        <w:rPr>
          <w:rFonts w:ascii="Candara" w:hAnsi="Candara"/>
          <w:b/>
          <w:bCs/>
          <w:lang w:val="id-ID"/>
        </w:rPr>
        <w:t xml:space="preserve"> (</w:t>
      </w:r>
      <w:r w:rsidR="003B2542" w:rsidRPr="00172F36">
        <w:rPr>
          <w:rFonts w:ascii="Candara" w:hAnsi="Candara"/>
          <w:b/>
          <w:bCs/>
          <w:lang w:val="id-ID"/>
        </w:rPr>
        <w:t>dua</w:t>
      </w:r>
      <w:r w:rsidR="00430DFD" w:rsidRPr="00172F36">
        <w:rPr>
          <w:rFonts w:ascii="Candara" w:hAnsi="Candara"/>
          <w:b/>
          <w:bCs/>
          <w:lang w:val="id-ID"/>
        </w:rPr>
        <w:t>)</w:t>
      </w:r>
    </w:p>
    <w:p w:rsidR="00430DFD" w:rsidRPr="00172F36" w:rsidRDefault="00430DFD" w:rsidP="00430DFD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Semester</w:t>
      </w:r>
      <w:r w:rsidRPr="00172F36">
        <w:rPr>
          <w:rFonts w:ascii="Candara" w:hAnsi="Candara"/>
          <w:b/>
          <w:bCs/>
          <w:lang w:val="id-ID"/>
        </w:rPr>
        <w:tab/>
      </w:r>
      <w:r w:rsidRPr="00172F36">
        <w:rPr>
          <w:rFonts w:ascii="Candara" w:hAnsi="Candara"/>
          <w:b/>
          <w:bCs/>
          <w:lang w:val="id-ID"/>
        </w:rPr>
        <w:tab/>
        <w:t>: II</w:t>
      </w:r>
      <w:r w:rsidR="00717426" w:rsidRPr="00172F36">
        <w:rPr>
          <w:rFonts w:ascii="Candara" w:hAnsi="Candara"/>
          <w:b/>
          <w:bCs/>
          <w:lang w:val="id-ID"/>
        </w:rPr>
        <w:t>I (TIGA</w:t>
      </w:r>
      <w:r w:rsidRPr="00172F36">
        <w:rPr>
          <w:rFonts w:ascii="Candara" w:hAnsi="Candara"/>
          <w:b/>
          <w:bCs/>
          <w:lang w:val="id-ID"/>
        </w:rPr>
        <w:t>)</w:t>
      </w:r>
    </w:p>
    <w:p w:rsidR="006B52F9" w:rsidRPr="00172F36" w:rsidRDefault="00220111" w:rsidP="003B2542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Jurusan</w:t>
      </w:r>
      <w:r w:rsidRPr="00172F36">
        <w:rPr>
          <w:rFonts w:ascii="Candara" w:hAnsi="Candara"/>
          <w:b/>
          <w:bCs/>
          <w:lang w:val="id-ID"/>
        </w:rPr>
        <w:tab/>
      </w:r>
      <w:r w:rsidRPr="00172F36">
        <w:rPr>
          <w:rFonts w:ascii="Candara" w:hAnsi="Candara"/>
          <w:b/>
          <w:bCs/>
        </w:rPr>
        <w:tab/>
      </w:r>
      <w:r w:rsidR="00717426" w:rsidRPr="00172F36">
        <w:rPr>
          <w:rFonts w:ascii="Candara" w:hAnsi="Candara"/>
          <w:b/>
          <w:bCs/>
          <w:lang w:val="id-ID"/>
        </w:rPr>
        <w:t>: -</w:t>
      </w:r>
    </w:p>
    <w:p w:rsidR="00EF444A" w:rsidRPr="00172F36" w:rsidRDefault="00220111" w:rsidP="00DB0F89">
      <w:pPr>
        <w:bidi w:val="0"/>
        <w:spacing w:after="120"/>
        <w:rPr>
          <w:rFonts w:ascii="Candara" w:hAnsi="Candara"/>
          <w:b/>
          <w:bCs/>
        </w:rPr>
      </w:pPr>
      <w:r w:rsidRPr="00172F36">
        <w:rPr>
          <w:rFonts w:ascii="Candara" w:hAnsi="Candara"/>
          <w:b/>
          <w:bCs/>
        </w:rPr>
        <w:t>Pengajar</w:t>
      </w:r>
      <w:r w:rsidR="006B52F9" w:rsidRPr="00172F36">
        <w:rPr>
          <w:rFonts w:ascii="Candara" w:hAnsi="Candara"/>
          <w:b/>
          <w:bCs/>
        </w:rPr>
        <w:tab/>
      </w:r>
      <w:r w:rsidR="006334B5" w:rsidRPr="00172F36">
        <w:rPr>
          <w:rFonts w:ascii="Candara" w:hAnsi="Candara"/>
          <w:b/>
          <w:bCs/>
          <w:lang w:val="id-ID"/>
        </w:rPr>
        <w:tab/>
        <w:t xml:space="preserve">: </w:t>
      </w:r>
      <w:r w:rsidR="00717426" w:rsidRPr="00172F36">
        <w:rPr>
          <w:rFonts w:ascii="Candara" w:hAnsi="Candara"/>
          <w:b/>
          <w:bCs/>
          <w:lang w:val="id-ID"/>
        </w:rPr>
        <w:t>MUHAMMAD SUBKHI, S.Pd, M.PdI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AF77B2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A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DESKRIPSI MATA KULIAH</w:t>
            </w:r>
          </w:p>
        </w:tc>
      </w:tr>
    </w:tbl>
    <w:p w:rsidR="00EF444A" w:rsidRPr="00172F36" w:rsidRDefault="00AF77B2" w:rsidP="00AF77B2">
      <w:pPr>
        <w:bidi w:val="0"/>
        <w:spacing w:before="120" w:after="120"/>
        <w:jc w:val="both"/>
        <w:rPr>
          <w:rFonts w:ascii="Candara" w:hAnsi="Candara"/>
          <w:lang w:val="id-ID"/>
        </w:rPr>
      </w:pPr>
      <w:proofErr w:type="spellStart"/>
      <w:r w:rsidRPr="00172F36">
        <w:t>Materi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deskripsi</w:t>
      </w:r>
      <w:proofErr w:type="spellEnd"/>
      <w:r w:rsidRPr="00172F36">
        <w:t xml:space="preserve"> </w:t>
      </w:r>
      <w:proofErr w:type="spellStart"/>
      <w:r w:rsidRPr="00172F36">
        <w:t>ini</w:t>
      </w:r>
      <w:proofErr w:type="spellEnd"/>
      <w:r w:rsidRPr="00172F36">
        <w:t xml:space="preserve"> </w:t>
      </w:r>
      <w:proofErr w:type="spellStart"/>
      <w:r w:rsidRPr="00172F36">
        <w:t>merupakan</w:t>
      </w:r>
      <w:proofErr w:type="spellEnd"/>
      <w:r w:rsidRPr="00172F36">
        <w:t xml:space="preserve"> </w:t>
      </w:r>
      <w:proofErr w:type="spellStart"/>
      <w:r w:rsidRPr="00172F36">
        <w:t>standar</w:t>
      </w:r>
      <w:proofErr w:type="spellEnd"/>
      <w:r w:rsidRPr="00172F36">
        <w:t xml:space="preserve"> </w:t>
      </w:r>
      <w:proofErr w:type="spellStart"/>
      <w:r w:rsidRPr="00172F36">
        <w:t>pembelajaran</w:t>
      </w:r>
      <w:proofErr w:type="spellEnd"/>
      <w:r w:rsidRPr="00172F36">
        <w:t xml:space="preserve"> minimal AIK yang </w:t>
      </w:r>
      <w:proofErr w:type="spellStart"/>
      <w:r w:rsidRPr="00172F36">
        <w:t>ditetapkan</w:t>
      </w:r>
      <w:proofErr w:type="spellEnd"/>
      <w:r w:rsidRPr="00172F36">
        <w:t xml:space="preserve"> </w:t>
      </w:r>
      <w:proofErr w:type="spellStart"/>
      <w:r w:rsidRPr="00172F36">
        <w:t>oleh</w:t>
      </w:r>
      <w:proofErr w:type="spellEnd"/>
      <w:r w:rsidRPr="00172F36">
        <w:t xml:space="preserve"> </w:t>
      </w:r>
      <w:proofErr w:type="spellStart"/>
      <w:r w:rsidRPr="00172F36">
        <w:t>Majlis</w:t>
      </w:r>
      <w:proofErr w:type="spellEnd"/>
      <w:r w:rsidRPr="00172F36">
        <w:t xml:space="preserve"> </w:t>
      </w:r>
      <w:proofErr w:type="spellStart"/>
      <w:r w:rsidRPr="00172F36">
        <w:t>Dikti</w:t>
      </w:r>
      <w:proofErr w:type="spellEnd"/>
      <w:r w:rsidRPr="00172F36">
        <w:t xml:space="preserve"> PP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wajib</w:t>
      </w:r>
      <w:proofErr w:type="spellEnd"/>
      <w:r w:rsidRPr="00172F36">
        <w:t xml:space="preserve"> </w:t>
      </w:r>
      <w:proofErr w:type="spellStart"/>
      <w:r w:rsidRPr="00172F36">
        <w:t>dijadikan</w:t>
      </w:r>
      <w:proofErr w:type="spellEnd"/>
      <w:r w:rsidRPr="00172F36">
        <w:t xml:space="preserve"> </w:t>
      </w:r>
      <w:proofErr w:type="spellStart"/>
      <w:r w:rsidRPr="00172F36">
        <w:t>acuan</w:t>
      </w:r>
      <w:proofErr w:type="spellEnd"/>
      <w:r w:rsidRPr="00172F36">
        <w:t xml:space="preserve">. </w:t>
      </w:r>
      <w:proofErr w:type="spellStart"/>
      <w:r w:rsidRPr="00172F36">
        <w:t>Dosen</w:t>
      </w:r>
      <w:proofErr w:type="spellEnd"/>
      <w:r w:rsidRPr="00172F36">
        <w:t xml:space="preserve"> AIK </w:t>
      </w:r>
      <w:proofErr w:type="spellStart"/>
      <w:r w:rsidRPr="00172F36">
        <w:t>menjabarkan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bentuk</w:t>
      </w:r>
      <w:proofErr w:type="spellEnd"/>
      <w:r w:rsidRPr="00172F36">
        <w:t xml:space="preserve"> </w:t>
      </w:r>
      <w:proofErr w:type="spellStart"/>
      <w:r w:rsidRPr="00172F36">
        <w:t>Rancangan</w:t>
      </w:r>
      <w:proofErr w:type="spellEnd"/>
      <w:r w:rsidRPr="00172F36">
        <w:t xml:space="preserve"> Program </w:t>
      </w:r>
      <w:proofErr w:type="spellStart"/>
      <w:r w:rsidRPr="00172F36">
        <w:t>Pembelajaran</w:t>
      </w:r>
      <w:proofErr w:type="spellEnd"/>
      <w:r w:rsidRPr="00172F36">
        <w:t xml:space="preserve"> (RPP) </w:t>
      </w:r>
      <w:proofErr w:type="spellStart"/>
      <w:r w:rsidRPr="00172F36">
        <w:t>sesuai</w:t>
      </w:r>
      <w:proofErr w:type="spellEnd"/>
      <w:r w:rsidRPr="00172F36">
        <w:t xml:space="preserve"> </w:t>
      </w:r>
      <w:proofErr w:type="spellStart"/>
      <w:r w:rsidRPr="00172F36">
        <w:t>dengan</w:t>
      </w:r>
      <w:proofErr w:type="spellEnd"/>
      <w:r w:rsidRPr="00172F36">
        <w:t xml:space="preserve"> </w:t>
      </w:r>
      <w:proofErr w:type="spellStart"/>
      <w:r w:rsidRPr="00172F36">
        <w:t>karakteristik</w:t>
      </w:r>
      <w:proofErr w:type="spellEnd"/>
      <w:r w:rsidRPr="00172F36">
        <w:t xml:space="preserve"> </w:t>
      </w:r>
      <w:proofErr w:type="spellStart"/>
      <w:r w:rsidRPr="00172F36">
        <w:t>jurusan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program </w:t>
      </w:r>
      <w:proofErr w:type="spellStart"/>
      <w:r w:rsidRPr="00172F36">
        <w:t>studinya</w:t>
      </w:r>
      <w:proofErr w:type="spellEnd"/>
      <w:r w:rsidRPr="00172F36">
        <w:t>.</w:t>
      </w:r>
      <w:r w:rsidRPr="00172F36">
        <w:rPr>
          <w:rFonts w:ascii="Candara" w:hAnsi="Candara"/>
          <w:lang w:val="id-ID"/>
        </w:rPr>
        <w:t xml:space="preserve"> SEHINGGA </w:t>
      </w:r>
      <w:r w:rsidR="003B2542" w:rsidRPr="00172F36">
        <w:rPr>
          <w:rFonts w:ascii="Candara" w:hAnsi="Candara"/>
          <w:lang w:val="id-ID"/>
        </w:rPr>
        <w:t xml:space="preserve">menjadi </w:t>
      </w:r>
      <w:r w:rsidR="00EC3399" w:rsidRPr="00172F36">
        <w:rPr>
          <w:rFonts w:ascii="Candara" w:hAnsi="Candara"/>
          <w:lang w:val="id-ID"/>
        </w:rPr>
        <w:t xml:space="preserve">nilai-nilai </w:t>
      </w:r>
      <w:r w:rsidR="003B2542" w:rsidRPr="00172F36">
        <w:rPr>
          <w:rFonts w:ascii="Candara" w:hAnsi="Candara"/>
          <w:lang w:val="id-ID"/>
        </w:rPr>
        <w:t>yang</w:t>
      </w:r>
      <w:r w:rsidR="00EC3399" w:rsidRPr="00172F36">
        <w:rPr>
          <w:rFonts w:ascii="Candara" w:hAnsi="Candara"/>
          <w:lang w:val="id-ID"/>
        </w:rPr>
        <w:t xml:space="preserve"> membumi dan mewarnai kehidupan mahasiswa khusunya dan masyarakat pada umumnya.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AF77B2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EC3399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B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="00EC3399" w:rsidRPr="00172F36">
              <w:rPr>
                <w:rFonts w:ascii="Candara" w:hAnsi="Candara" w:cs="Sakkal Majalla"/>
                <w:b/>
                <w:bCs/>
                <w:lang w:val="id-ID"/>
              </w:rPr>
              <w:t>STANDAR KOMPETENSI</w:t>
            </w:r>
          </w:p>
        </w:tc>
      </w:tr>
    </w:tbl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1.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sejarah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, </w:t>
      </w:r>
    </w:p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2.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nilai-nilai</w:t>
      </w:r>
      <w:proofErr w:type="spellEnd"/>
      <w:r w:rsidRPr="00172F36">
        <w:t xml:space="preserve"> </w:t>
      </w:r>
      <w:proofErr w:type="spellStart"/>
      <w:r w:rsidRPr="00172F36">
        <w:t>ideologi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</w:p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3.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nilai</w:t>
      </w:r>
      <w:proofErr w:type="spellEnd"/>
      <w:r w:rsidRPr="00172F36">
        <w:t xml:space="preserve"> </w:t>
      </w:r>
      <w:proofErr w:type="spellStart"/>
      <w:r w:rsidRPr="00172F36">
        <w:t>perjuangan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berbagai</w:t>
      </w:r>
      <w:proofErr w:type="spellEnd"/>
      <w:r w:rsidRPr="00172F36">
        <w:rPr>
          <w:lang w:val="id-ID"/>
        </w:rPr>
        <w:t xml:space="preserve"> aspek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1C4A65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1C4A65" w:rsidRPr="00172F36" w:rsidRDefault="001C4A65" w:rsidP="001C4A65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C</w:t>
            </w:r>
            <w:r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KOMPETENSI DASAR</w:t>
            </w:r>
          </w:p>
        </w:tc>
      </w:tr>
    </w:tbl>
    <w:p w:rsidR="001C4A65" w:rsidRPr="00172F36" w:rsidRDefault="004F3ED9" w:rsidP="00DB0F89">
      <w:pPr>
        <w:bidi w:val="0"/>
        <w:spacing w:before="120" w:after="0"/>
        <w:rPr>
          <w:rFonts w:ascii="Candara" w:hAnsi="Candara"/>
        </w:rPr>
      </w:pPr>
      <w:r w:rsidRPr="00172F36">
        <w:rPr>
          <w:rFonts w:ascii="Candara" w:hAnsi="Candara"/>
          <w:lang w:val="id-ID"/>
        </w:rPr>
        <w:t xml:space="preserve">Mahasiswa mampu </w:t>
      </w:r>
    </w:p>
    <w:p w:rsidR="00AF77B2" w:rsidRPr="00172F36" w:rsidRDefault="00AF77B2" w:rsidP="00AF77B2">
      <w:pPr>
        <w:bidi w:val="0"/>
        <w:spacing w:after="0"/>
      </w:pPr>
      <w:r w:rsidRPr="00172F36">
        <w:t xml:space="preserve">1.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mengambil</w:t>
      </w:r>
      <w:proofErr w:type="spellEnd"/>
      <w:r w:rsidRPr="00172F36">
        <w:t xml:space="preserve"> </w:t>
      </w:r>
      <w:proofErr w:type="spellStart"/>
      <w:r w:rsidRPr="00172F36">
        <w:t>pelajaran</w:t>
      </w:r>
      <w:proofErr w:type="spellEnd"/>
      <w:r w:rsidRPr="00172F36">
        <w:t xml:space="preserve"> </w:t>
      </w:r>
      <w:proofErr w:type="spellStart"/>
      <w:r w:rsidRPr="00172F36">
        <w:t>sejarah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>,</w:t>
      </w:r>
    </w:p>
    <w:p w:rsidR="00AF77B2" w:rsidRPr="00172F36" w:rsidRDefault="00AF77B2" w:rsidP="00AF77B2">
      <w:pPr>
        <w:bidi w:val="0"/>
        <w:spacing w:after="0"/>
      </w:pPr>
      <w:r w:rsidRPr="00172F36">
        <w:t xml:space="preserve">2.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menghayati</w:t>
      </w:r>
      <w:proofErr w:type="spellEnd"/>
      <w:r w:rsidRPr="00172F36">
        <w:t xml:space="preserve"> </w:t>
      </w:r>
      <w:proofErr w:type="spellStart"/>
      <w:r w:rsidRPr="00172F36">
        <w:t>nilai-nilai</w:t>
      </w:r>
      <w:proofErr w:type="spellEnd"/>
      <w:r w:rsidRPr="00172F36">
        <w:t xml:space="preserve"> </w:t>
      </w:r>
      <w:proofErr w:type="spellStart"/>
      <w:r w:rsidRPr="00172F36">
        <w:t>ideologi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</w:p>
    <w:p w:rsidR="001C4A65" w:rsidRPr="00172F36" w:rsidRDefault="00AF77B2" w:rsidP="00AF77B2">
      <w:pPr>
        <w:bidi w:val="0"/>
        <w:spacing w:after="0"/>
        <w:rPr>
          <w:rFonts w:ascii="Candara" w:hAnsi="Candara"/>
          <w:lang w:val="id-ID"/>
        </w:rPr>
      </w:pPr>
      <w:r w:rsidRPr="00172F36">
        <w:lastRenderedPageBreak/>
        <w:t xml:space="preserve">3.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menghayati</w:t>
      </w:r>
      <w:proofErr w:type="spellEnd"/>
      <w:r w:rsidRPr="00172F36">
        <w:t xml:space="preserve"> </w:t>
      </w:r>
      <w:proofErr w:type="spellStart"/>
      <w:r w:rsidRPr="00172F36">
        <w:t>nilai</w:t>
      </w:r>
      <w:proofErr w:type="spellEnd"/>
      <w:r w:rsidRPr="00172F36">
        <w:t xml:space="preserve"> </w:t>
      </w:r>
      <w:proofErr w:type="spellStart"/>
      <w:r w:rsidRPr="00172F36">
        <w:t>perjuangan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berbagai</w:t>
      </w:r>
      <w:proofErr w:type="spellEnd"/>
      <w:r w:rsidRPr="00172F36">
        <w:t xml:space="preserve"> </w:t>
      </w:r>
      <w:proofErr w:type="spellStart"/>
      <w:r w:rsidRPr="00172F36">
        <w:t>aspek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D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MANFAAT MATA KULIAH</w:t>
            </w:r>
          </w:p>
        </w:tc>
      </w:tr>
    </w:tbl>
    <w:p w:rsidR="00D22B98" w:rsidRPr="00172F36" w:rsidRDefault="00D22B98" w:rsidP="00020250">
      <w:pPr>
        <w:pStyle w:val="ListParagraph"/>
        <w:numPr>
          <w:ilvl w:val="0"/>
          <w:numId w:val="9"/>
        </w:num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memahami prinsip-prins</w:t>
      </w:r>
      <w:r w:rsidR="00AF77B2" w:rsidRPr="00172F36">
        <w:rPr>
          <w:rFonts w:ascii="Candara" w:hAnsi="Candara"/>
          <w:lang w:val="id-ID"/>
        </w:rPr>
        <w:t>ipdan ideologi MUHAMMADIYAH</w:t>
      </w:r>
    </w:p>
    <w:p w:rsidR="00D22B98" w:rsidRPr="00172F36" w:rsidRDefault="00D22B98" w:rsidP="00020250">
      <w:pPr>
        <w:pStyle w:val="ListParagraph"/>
        <w:numPr>
          <w:ilvl w:val="0"/>
          <w:numId w:val="9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menje</w:t>
      </w:r>
      <w:r w:rsidR="00AF77B2" w:rsidRPr="00172F36">
        <w:rPr>
          <w:rFonts w:ascii="Candara" w:hAnsi="Candara"/>
          <w:lang w:val="id-ID"/>
        </w:rPr>
        <w:t>laskan SEJARAH MUHAMMADIYAH</w:t>
      </w:r>
      <w:r w:rsidR="009A2446" w:rsidRPr="00172F36">
        <w:rPr>
          <w:rFonts w:ascii="Candara" w:hAnsi="Candara"/>
          <w:lang w:val="id-ID"/>
        </w:rPr>
        <w:t xml:space="preserve"> di masyarakat</w:t>
      </w:r>
    </w:p>
    <w:p w:rsidR="00020250" w:rsidRPr="00172F36" w:rsidRDefault="00AF77B2" w:rsidP="00020250">
      <w:pPr>
        <w:pStyle w:val="ListParagraph"/>
        <w:numPr>
          <w:ilvl w:val="0"/>
          <w:numId w:val="9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MENGHAYAT</w:t>
      </w:r>
      <w:r w:rsidR="009A2446" w:rsidRPr="00172F36">
        <w:rPr>
          <w:rFonts w:ascii="Candara" w:hAnsi="Candara"/>
          <w:lang w:val="id-ID"/>
        </w:rPr>
        <w:t>I, meneladani nilai nilai perjuangan MUHAMMADIYAH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1C4A65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1C4A65" w:rsidRPr="00172F36" w:rsidRDefault="001C4A65" w:rsidP="001C4A65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E</w:t>
            </w:r>
            <w:r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ANALISIS INSTRUKSIONAL</w:t>
            </w:r>
          </w:p>
        </w:tc>
      </w:tr>
    </w:tbl>
    <w:p w:rsidR="001C4A65" w:rsidRPr="00172F36" w:rsidRDefault="00DB0F89" w:rsidP="00DB0F89">
      <w:p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Strategi Perkuliahan :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Dalam setiap perkuliahan selalu di awali dengan salam.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Untuk membuka pertemuan, kelas di ajak bersama-sama membaca basmalah.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Tempat duduk mahasiswa diatur dengan susunan putra mengelompok menjadi satu demikian juga dengan mahasiswi.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Sebelum masuk ke tema perkuliahan, dosen menyampikan pesan motivasi baik secara lisan maupun melalui tayangan gambar atau video.  </w:t>
      </w:r>
    </w:p>
    <w:p w:rsidR="001C4A65" w:rsidRPr="00172F36" w:rsidRDefault="001C4A65" w:rsidP="00DB0F89">
      <w:pPr>
        <w:pStyle w:val="ListParagraph"/>
        <w:numPr>
          <w:ilvl w:val="0"/>
          <w:numId w:val="11"/>
        </w:numPr>
        <w:bidi w:val="0"/>
        <w:spacing w:after="12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Metode perkuliahan menggunakan berbagai macam metode yang dijabarkan dalam </w:t>
      </w:r>
      <w:r w:rsidR="00000BB0" w:rsidRPr="00172F36">
        <w:rPr>
          <w:rFonts w:ascii="Candara" w:hAnsi="Candara"/>
          <w:lang w:val="id-ID"/>
        </w:rPr>
        <w:t>tabel sebagai berikut</w:t>
      </w:r>
      <w:r w:rsidRPr="00172F36">
        <w:rPr>
          <w:rFonts w:ascii="Candara" w:hAnsi="Candara"/>
          <w:lang w:val="id-ID"/>
        </w:rPr>
        <w:t xml:space="preserve">: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28"/>
        <w:gridCol w:w="948"/>
        <w:gridCol w:w="854"/>
        <w:gridCol w:w="1045"/>
        <w:gridCol w:w="393"/>
        <w:gridCol w:w="405"/>
        <w:gridCol w:w="490"/>
        <w:gridCol w:w="525"/>
        <w:gridCol w:w="367"/>
        <w:gridCol w:w="507"/>
      </w:tblGrid>
      <w:tr w:rsidR="00991829" w:rsidRPr="00172F36" w:rsidTr="00172F36">
        <w:tc>
          <w:tcPr>
            <w:tcW w:w="581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TOPIK BAHASAN</w:t>
            </w:r>
          </w:p>
        </w:tc>
        <w:tc>
          <w:tcPr>
            <w:tcW w:w="2154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TM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NON TM</w:t>
            </w:r>
          </w:p>
        </w:tc>
      </w:tr>
      <w:tr w:rsidR="00991829" w:rsidRPr="00172F36" w:rsidTr="00172F36">
        <w:tc>
          <w:tcPr>
            <w:tcW w:w="5814" w:type="dxa"/>
            <w:gridSpan w:val="4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C</w:t>
            </w:r>
          </w:p>
        </w:tc>
        <w:tc>
          <w:tcPr>
            <w:tcW w:w="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D</w:t>
            </w:r>
          </w:p>
        </w:tc>
        <w:tc>
          <w:tcPr>
            <w:tcW w:w="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SK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SM</w:t>
            </w: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P</w:t>
            </w:r>
          </w:p>
        </w:tc>
        <w:tc>
          <w:tcPr>
            <w:tcW w:w="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OB</w:t>
            </w:r>
          </w:p>
        </w:tc>
      </w:tr>
      <w:tr w:rsidR="00C574F3" w:rsidRPr="00172F36" w:rsidTr="00172F36">
        <w:tc>
          <w:tcPr>
            <w:tcW w:w="5814" w:type="dxa"/>
            <w:gridSpan w:val="4"/>
            <w:tcBorders>
              <w:left w:val="single" w:sz="4" w:space="0" w:color="000000" w:themeColor="text1"/>
            </w:tcBorders>
          </w:tcPr>
          <w:p w:rsidR="00C574F3" w:rsidRPr="00172F36" w:rsidRDefault="004F3ED9" w:rsidP="00AD3509">
            <w:pPr>
              <w:bidi w:val="0"/>
              <w:rPr>
                <w:rFonts w:ascii="Candara" w:hAnsi="Candara"/>
              </w:rPr>
            </w:pPr>
            <w:proofErr w:type="spellStart"/>
            <w:r w:rsidRPr="00172F36">
              <w:rPr>
                <w:rFonts w:ascii="Candara" w:hAnsi="Candara"/>
              </w:rPr>
              <w:t>Terlampir</w:t>
            </w:r>
            <w:proofErr w:type="spellEnd"/>
            <w:r w:rsidRPr="00172F36">
              <w:rPr>
                <w:rFonts w:ascii="Candara" w:hAnsi="Candara"/>
              </w:rPr>
              <w:t>.</w:t>
            </w:r>
          </w:p>
        </w:tc>
        <w:tc>
          <w:tcPr>
            <w:tcW w:w="534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35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41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  <w:tc>
          <w:tcPr>
            <w:tcW w:w="544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C574F3" w:rsidRPr="00172F36" w:rsidRDefault="00C574F3" w:rsidP="00AD3509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43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</w:tr>
      <w:tr w:rsidR="00C574F3" w:rsidRPr="00172F36" w:rsidTr="00172F36">
        <w:tc>
          <w:tcPr>
            <w:tcW w:w="1062" w:type="dxa"/>
            <w:tcBorders>
              <w:left w:val="single" w:sz="4" w:space="0" w:color="000000" w:themeColor="text1"/>
            </w:tcBorders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 : ceramah</w:t>
            </w:r>
          </w:p>
        </w:tc>
        <w:tc>
          <w:tcPr>
            <w:tcW w:w="1584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 : diskusi</w:t>
            </w:r>
          </w:p>
        </w:tc>
        <w:tc>
          <w:tcPr>
            <w:tcW w:w="1578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SK : studi kasus</w:t>
            </w:r>
          </w:p>
        </w:tc>
        <w:tc>
          <w:tcPr>
            <w:tcW w:w="1590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SM : seminar</w:t>
            </w:r>
          </w:p>
        </w:tc>
        <w:tc>
          <w:tcPr>
            <w:tcW w:w="1610" w:type="dxa"/>
            <w:gridSpan w:val="3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P : penugasan</w:t>
            </w:r>
          </w:p>
        </w:tc>
        <w:tc>
          <w:tcPr>
            <w:tcW w:w="1620" w:type="dxa"/>
            <w:gridSpan w:val="3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OB : observasi</w:t>
            </w:r>
          </w:p>
        </w:tc>
      </w:tr>
    </w:tbl>
    <w:p w:rsidR="00172F36" w:rsidRPr="00172F36" w:rsidRDefault="00172F36" w:rsidP="00172F36">
      <w:pPr>
        <w:bidi w:val="0"/>
        <w:spacing w:after="0"/>
        <w:rPr>
          <w:rFonts w:ascii="Candara" w:hAnsi="Candara"/>
          <w:b/>
          <w:bCs/>
          <w:lang w:val="id-ID"/>
        </w:rPr>
      </w:pPr>
    </w:p>
    <w:p w:rsidR="00A767C4" w:rsidRPr="00172F36" w:rsidRDefault="00A767C4" w:rsidP="00A767C4">
      <w:pPr>
        <w:bidi w:val="0"/>
        <w:spacing w:after="0"/>
        <w:rPr>
          <w:rFonts w:ascii="Candara" w:hAnsi="Candara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F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REFERENSI</w:t>
            </w:r>
          </w:p>
        </w:tc>
      </w:tr>
    </w:tbl>
    <w:p w:rsidR="006C22AA" w:rsidRPr="00172F36" w:rsidRDefault="006C22AA" w:rsidP="006C22AA">
      <w:p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dapat menggunakan referensi-referensi utama sbb :</w:t>
      </w:r>
    </w:p>
    <w:p w:rsidR="005E6E1D" w:rsidRPr="005E6E1D" w:rsidRDefault="00172F36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172F36">
        <w:t xml:space="preserve">Abdul </w:t>
      </w:r>
      <w:proofErr w:type="spellStart"/>
      <w:r w:rsidRPr="00172F36">
        <w:t>Mu’ti</w:t>
      </w:r>
      <w:proofErr w:type="spellEnd"/>
      <w:r w:rsidRPr="00172F36">
        <w:t xml:space="preserve">. 2009. </w:t>
      </w:r>
      <w:r w:rsidRPr="005E6E1D">
        <w:rPr>
          <w:i/>
        </w:rPr>
        <w:t xml:space="preserve">Islam </w:t>
      </w:r>
      <w:proofErr w:type="spellStart"/>
      <w:r w:rsidRPr="005E6E1D">
        <w:rPr>
          <w:i/>
        </w:rPr>
        <w:t>Berkemajuan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Kisah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Perjuangan</w:t>
      </w:r>
      <w:proofErr w:type="spellEnd"/>
      <w:r w:rsidRPr="005E6E1D">
        <w:rPr>
          <w:i/>
        </w:rPr>
        <w:t xml:space="preserve"> KH. </w:t>
      </w:r>
      <w:proofErr w:type="spellStart"/>
      <w:r w:rsidRPr="005E6E1D">
        <w:rPr>
          <w:i/>
        </w:rPr>
        <w:t>Dahlan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Masa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Awal</w:t>
      </w:r>
      <w:proofErr w:type="spellEnd"/>
      <w:r w:rsidRPr="005E6E1D">
        <w:rPr>
          <w:i/>
        </w:rPr>
        <w:t>. Al-</w:t>
      </w:r>
      <w:proofErr w:type="spellStart"/>
      <w:r w:rsidRPr="005E6E1D">
        <w:rPr>
          <w:i/>
        </w:rPr>
        <w:t>Washath</w:t>
      </w:r>
      <w:proofErr w:type="spellEnd"/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Haedar</w:t>
      </w:r>
      <w:proofErr w:type="spellEnd"/>
      <w:r>
        <w:t xml:space="preserve"> </w:t>
      </w:r>
      <w:proofErr w:type="spellStart"/>
      <w:r>
        <w:t>Nashir</w:t>
      </w:r>
      <w:proofErr w:type="spellEnd"/>
      <w:r>
        <w:t xml:space="preserve">, 2006. </w:t>
      </w:r>
      <w:proofErr w:type="spellStart"/>
      <w:r w:rsidRPr="005E6E1D">
        <w:rPr>
          <w:i/>
        </w:rPr>
        <w:t>Meneguhkan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Ideologi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Gerakan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>, Malang, UMM-Press</w:t>
      </w:r>
      <w:r>
        <w:t xml:space="preserve"> 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Haedar</w:t>
      </w:r>
      <w:proofErr w:type="spellEnd"/>
      <w:r>
        <w:t xml:space="preserve"> </w:t>
      </w:r>
      <w:proofErr w:type="spellStart"/>
      <w:r>
        <w:t>Nashir</w:t>
      </w:r>
      <w:proofErr w:type="spellEnd"/>
      <w:r>
        <w:t xml:space="preserve">. 2008, </w:t>
      </w:r>
      <w:proofErr w:type="spellStart"/>
      <w:r w:rsidRPr="005E6E1D">
        <w:rPr>
          <w:i/>
        </w:rPr>
        <w:t>Khittah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Bidang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Politik</w:t>
      </w:r>
      <w:proofErr w:type="spellEnd"/>
      <w:r w:rsidRPr="005E6E1D">
        <w:rPr>
          <w:i/>
        </w:rPr>
        <w:t xml:space="preserve">, Yogyakarta: </w:t>
      </w:r>
      <w:proofErr w:type="spellStart"/>
      <w:r w:rsidRPr="005E6E1D">
        <w:rPr>
          <w:i/>
        </w:rPr>
        <w:t>Suara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(SM</w:t>
      </w:r>
      <w:r>
        <w:t>)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Haedar Nashir, 2019, </w:t>
      </w:r>
      <w:r w:rsidRPr="005E6E1D">
        <w:rPr>
          <w:i/>
          <w:lang w:val="id-ID"/>
        </w:rPr>
        <w:t>Kuliah Kemuhammadiyahan 1 dan 2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Syamsul Hidayat, Muhari Shobahiyah, Sudarno Shobron,2012, </w:t>
      </w:r>
      <w:r w:rsidRPr="005E6E1D">
        <w:rPr>
          <w:i/>
          <w:lang w:val="id-ID"/>
        </w:rPr>
        <w:t>Studi  Kemuhammadiyahan</w:t>
      </w:r>
    </w:p>
    <w:p w:rsidR="005E6E1D" w:rsidRPr="005E6E1D" w:rsidRDefault="006F74BC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Abdul  Mujahid, </w:t>
      </w:r>
      <w:r w:rsidR="005E6E1D" w:rsidRPr="005E6E1D">
        <w:rPr>
          <w:lang w:val="id-ID"/>
        </w:rPr>
        <w:t xml:space="preserve">2013, </w:t>
      </w:r>
      <w:r w:rsidR="005E6E1D" w:rsidRPr="005E6E1D">
        <w:rPr>
          <w:i/>
          <w:lang w:val="id-ID"/>
        </w:rPr>
        <w:t xml:space="preserve">Sejarah Muhammadiyah Gerakan Tajidid di Indonesia, </w:t>
      </w:r>
      <w:r w:rsidR="005E6E1D" w:rsidRPr="005E6E1D">
        <w:rPr>
          <w:lang w:val="id-ID"/>
        </w:rPr>
        <w:t>Bandung, Tubagus \group</w:t>
      </w:r>
    </w:p>
    <w:p w:rsidR="005E6E1D" w:rsidRPr="005E6E1D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Hery sucipto, 2010, </w:t>
      </w:r>
      <w:r w:rsidRPr="005E6E1D">
        <w:rPr>
          <w:i/>
          <w:lang w:val="id-ID"/>
        </w:rPr>
        <w:t xml:space="preserve">K.H.A Dahlan sang Pencerah, Pendidik dan Pendiri Muhammadiyah, </w:t>
      </w:r>
      <w:r w:rsidRPr="005E6E1D">
        <w:rPr>
          <w:lang w:val="id-ID"/>
        </w:rPr>
        <w:t>Jakarta, Best media</w:t>
      </w:r>
    </w:p>
    <w:p w:rsidR="005E6E1D" w:rsidRPr="005E6E1D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Khozin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Imam </w:t>
      </w:r>
      <w:proofErr w:type="spellStart"/>
      <w:r>
        <w:t>Syaukani</w:t>
      </w:r>
      <w:proofErr w:type="spellEnd"/>
      <w:r>
        <w:t xml:space="preserve"> (</w:t>
      </w:r>
      <w:proofErr w:type="spellStart"/>
      <w:proofErr w:type="gramStart"/>
      <w:r>
        <w:t>ed</w:t>
      </w:r>
      <w:proofErr w:type="spellEnd"/>
      <w:proofErr w:type="gramEnd"/>
      <w:r>
        <w:t xml:space="preserve">). 2000, </w:t>
      </w:r>
      <w:proofErr w:type="spellStart"/>
      <w:r w:rsidRPr="005E6E1D">
        <w:rPr>
          <w:i/>
        </w:rPr>
        <w:t>Pembaharuan</w:t>
      </w:r>
      <w:proofErr w:type="spellEnd"/>
      <w:r w:rsidRPr="005E6E1D">
        <w:rPr>
          <w:i/>
        </w:rPr>
        <w:t xml:space="preserve"> Islam; </w:t>
      </w:r>
      <w:proofErr w:type="spellStart"/>
      <w:r w:rsidRPr="005E6E1D">
        <w:rPr>
          <w:i/>
        </w:rPr>
        <w:t>Konsep</w:t>
      </w:r>
      <w:proofErr w:type="spellEnd"/>
      <w:r w:rsidRPr="005E6E1D">
        <w:rPr>
          <w:i/>
        </w:rPr>
        <w:t xml:space="preserve">, </w:t>
      </w:r>
      <w:proofErr w:type="spellStart"/>
      <w:r w:rsidRPr="005E6E1D">
        <w:rPr>
          <w:i/>
        </w:rPr>
        <w:t>Pemikiran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Gerakan</w:t>
      </w:r>
      <w:proofErr w:type="spellEnd"/>
      <w:r w:rsidRPr="005E6E1D">
        <w:rPr>
          <w:i/>
        </w:rPr>
        <w:t>.</w:t>
      </w:r>
      <w:r>
        <w:t xml:space="preserve"> UMM-Press</w:t>
      </w:r>
    </w:p>
    <w:p w:rsidR="005E6E1D" w:rsidRPr="00A54730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>
        <w:t xml:space="preserve">PP. </w:t>
      </w:r>
      <w:proofErr w:type="spellStart"/>
      <w:r>
        <w:t>Muhammadiyah</w:t>
      </w:r>
      <w:proofErr w:type="spellEnd"/>
      <w:r>
        <w:t xml:space="preserve"> cet. Ke3 2007. </w:t>
      </w:r>
      <w:proofErr w:type="spellStart"/>
      <w:r w:rsidRPr="005E6E1D">
        <w:rPr>
          <w:i/>
        </w:rPr>
        <w:t>Anggaran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Dasar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Anggaran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Rumah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Tangga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>
        <w:t xml:space="preserve">. Yogyakarta,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Muhammadiyah</w:t>
      </w:r>
      <w:proofErr w:type="spellEnd"/>
      <w:r w:rsidR="00A54730">
        <w:rPr>
          <w:lang w:val="id-ID"/>
        </w:rPr>
        <w:t>.</w:t>
      </w:r>
    </w:p>
    <w:p w:rsidR="00A54730" w:rsidRPr="005E6E1D" w:rsidRDefault="00A54730" w:rsidP="00A54730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>
        <w:t xml:space="preserve">Din </w:t>
      </w:r>
      <w:proofErr w:type="spellStart"/>
      <w:r>
        <w:t>Syamsudin</w:t>
      </w:r>
      <w:proofErr w:type="spellEnd"/>
      <w:r>
        <w:t xml:space="preserve"> (</w:t>
      </w:r>
      <w:proofErr w:type="gramStart"/>
      <w:r>
        <w:t>ed</w:t>
      </w:r>
      <w:proofErr w:type="gramEnd"/>
      <w:r>
        <w:t xml:space="preserve">.). 1990. </w:t>
      </w:r>
      <w:proofErr w:type="spellStart"/>
      <w:r w:rsidRPr="00A54730">
        <w:rPr>
          <w:i/>
        </w:rPr>
        <w:t>Muhammadiyah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Kini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dan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Esok</w:t>
      </w:r>
      <w:proofErr w:type="spellEnd"/>
      <w:r w:rsidRPr="00A54730">
        <w:rPr>
          <w:i/>
        </w:rPr>
        <w:t>. Jakarta</w:t>
      </w:r>
      <w:r>
        <w:t xml:space="preserve">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Panjimas</w:t>
      </w:r>
      <w:proofErr w:type="spellEnd"/>
      <w:r>
        <w:t xml:space="preserve">. </w:t>
      </w:r>
    </w:p>
    <w:p w:rsidR="00A767C4" w:rsidRDefault="00A767C4" w:rsidP="003C6C3A">
      <w:pPr>
        <w:bidi w:val="0"/>
        <w:spacing w:after="0"/>
        <w:ind w:left="72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Pr="00172F36" w:rsidRDefault="003C6C3A" w:rsidP="003C6C3A">
      <w:pPr>
        <w:bidi w:val="0"/>
        <w:spacing w:after="0"/>
        <w:rPr>
          <w:rFonts w:ascii="Candara" w:hAnsi="Candara"/>
          <w:lang w:val="id-ID"/>
        </w:rPr>
      </w:pPr>
      <w:bookmarkStart w:id="0" w:name="_GoBack"/>
      <w:bookmarkEnd w:id="0"/>
    </w:p>
    <w:p w:rsidR="004F3ED9" w:rsidRPr="00172F36" w:rsidRDefault="004F3ED9" w:rsidP="004F3ED9">
      <w:pPr>
        <w:pStyle w:val="ListParagraph"/>
        <w:bidi w:val="0"/>
        <w:spacing w:after="0"/>
        <w:rPr>
          <w:rFonts w:ascii="Candara" w:hAnsi="Candara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6846C2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</w:rPr>
              <w:lastRenderedPageBreak/>
              <w:t>6. TUGAS – TUGAS</w:t>
            </w:r>
          </w:p>
        </w:tc>
      </w:tr>
    </w:tbl>
    <w:p w:rsidR="0023767C" w:rsidRPr="00172F36" w:rsidRDefault="0023767C" w:rsidP="00DB0F89">
      <w:p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Selama menempuh mata kuliah </w:t>
      </w:r>
      <w:r w:rsidR="00A767C4" w:rsidRPr="00172F36">
        <w:rPr>
          <w:rFonts w:ascii="Candara" w:hAnsi="Candara"/>
          <w:lang w:val="id-ID"/>
        </w:rPr>
        <w:t xml:space="preserve"> AIK 3</w:t>
      </w:r>
      <w:r w:rsidRPr="00172F36">
        <w:rPr>
          <w:rFonts w:ascii="Candara" w:hAnsi="Candara"/>
          <w:lang w:val="id-ID"/>
        </w:rPr>
        <w:t xml:space="preserve"> : </w:t>
      </w:r>
    </w:p>
    <w:p w:rsidR="0023767C" w:rsidRPr="00172F36" w:rsidRDefault="0023767C" w:rsidP="005E448D">
      <w:pPr>
        <w:pStyle w:val="ListParagraph"/>
        <w:numPr>
          <w:ilvl w:val="0"/>
          <w:numId w:val="7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diberikan tugas berupa pencarian artikel  yang berhubungan</w:t>
      </w:r>
      <w:r w:rsidR="005E448D" w:rsidRPr="00172F36">
        <w:rPr>
          <w:rFonts w:ascii="Candara" w:hAnsi="Candara"/>
          <w:lang w:val="id-ID"/>
        </w:rPr>
        <w:t xml:space="preserve"> dengan materi.</w:t>
      </w:r>
    </w:p>
    <w:p w:rsidR="0023767C" w:rsidRPr="00172F36" w:rsidRDefault="0023767C" w:rsidP="0023767C">
      <w:pPr>
        <w:pStyle w:val="ListParagraph"/>
        <w:numPr>
          <w:ilvl w:val="0"/>
          <w:numId w:val="7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diberikan kasus tertentu kemudian diminta untuk mengomentari dan sekaligus memberikan solusi atas kasus yang diberikan. (Individual). </w:t>
      </w:r>
    </w:p>
    <w:p w:rsidR="002D73ED" w:rsidRPr="00CE26BB" w:rsidRDefault="0023767C" w:rsidP="002D73ED">
      <w:pPr>
        <w:pStyle w:val="ListParagraph"/>
        <w:numPr>
          <w:ilvl w:val="0"/>
          <w:numId w:val="7"/>
        </w:numPr>
        <w:bidi w:val="0"/>
        <w:spacing w:after="120"/>
        <w:rPr>
          <w:rFonts w:ascii="Candara" w:hAnsi="Candara"/>
          <w:b/>
          <w:bCs/>
        </w:rPr>
      </w:pPr>
      <w:r w:rsidRPr="00172F36">
        <w:rPr>
          <w:rFonts w:ascii="Candara" w:hAnsi="Candara"/>
          <w:lang w:val="id-ID"/>
        </w:rPr>
        <w:t xml:space="preserve">Mahasiswa diberikan </w:t>
      </w:r>
      <w:r w:rsidR="00CE26BB">
        <w:rPr>
          <w:rFonts w:ascii="Candara" w:hAnsi="Candara"/>
          <w:lang w:val="id-ID"/>
        </w:rPr>
        <w:t xml:space="preserve">tugas </w:t>
      </w:r>
      <w:r w:rsidR="00557F35" w:rsidRPr="00172F36">
        <w:rPr>
          <w:rFonts w:ascii="Candara" w:hAnsi="Candara"/>
          <w:lang w:val="id-ID"/>
        </w:rPr>
        <w:t>membuat makalah dan diwajibkan mempresentasikannya sesuai tema yang telah ditentukan</w:t>
      </w:r>
      <w:r w:rsidRPr="00172F36">
        <w:rPr>
          <w:rFonts w:ascii="Candara" w:hAnsi="Candara"/>
          <w:lang w:val="id-ID"/>
        </w:rPr>
        <w:t>.</w:t>
      </w:r>
    </w:p>
    <w:p w:rsidR="00CE26BB" w:rsidRPr="00172F36" w:rsidRDefault="00CE26BB" w:rsidP="00CE26BB">
      <w:pPr>
        <w:pStyle w:val="ListParagraph"/>
        <w:numPr>
          <w:ilvl w:val="0"/>
          <w:numId w:val="7"/>
        </w:numPr>
        <w:bidi w:val="0"/>
        <w:spacing w:after="120"/>
        <w:rPr>
          <w:rFonts w:ascii="Candara" w:hAnsi="Candara"/>
          <w:b/>
          <w:bCs/>
        </w:rPr>
      </w:pPr>
      <w:r>
        <w:rPr>
          <w:rFonts w:ascii="Candara" w:hAnsi="Candara"/>
          <w:lang w:val="id-ID"/>
        </w:rPr>
        <w:t>SEMUA TUGAS DILAKUKAN LEWAT DARING</w:t>
      </w:r>
    </w:p>
    <w:p w:rsidR="00000BB0" w:rsidRPr="00172F36" w:rsidRDefault="00000BB0" w:rsidP="00000BB0">
      <w:pPr>
        <w:pStyle w:val="ListParagraph"/>
        <w:bidi w:val="0"/>
        <w:spacing w:after="120"/>
        <w:rPr>
          <w:rFonts w:ascii="Candara" w:hAnsi="Candar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446158" w:rsidP="000A1072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</w:rPr>
              <w:t>7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="000A1072" w:rsidRPr="00172F36">
              <w:rPr>
                <w:rFonts w:ascii="Candara" w:hAnsi="Candara" w:cs="Sakkal Majalla"/>
                <w:b/>
                <w:bCs/>
                <w:lang w:val="id-ID"/>
              </w:rPr>
              <w:t>EVALUASI</w:t>
            </w:r>
          </w:p>
        </w:tc>
      </w:tr>
    </w:tbl>
    <w:p w:rsidR="00446158" w:rsidRPr="00172F36" w:rsidRDefault="00AE2A51" w:rsidP="00DB0F89">
      <w:pPr>
        <w:pStyle w:val="ListParagraph"/>
        <w:numPr>
          <w:ilvl w:val="0"/>
          <w:numId w:val="2"/>
        </w:numPr>
        <w:bidi w:val="0"/>
        <w:spacing w:before="120"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KEHADIRAN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Setiap mahasiswa wajib</w:t>
      </w:r>
      <w:r w:rsidR="004647D4" w:rsidRPr="00172F36">
        <w:rPr>
          <w:rFonts w:ascii="Candara" w:hAnsi="Candara"/>
          <w:lang w:val="id-ID"/>
        </w:rPr>
        <w:t xml:space="preserve"> </w:t>
      </w:r>
      <w:r w:rsidR="00020250" w:rsidRPr="00172F36">
        <w:rPr>
          <w:rFonts w:ascii="Candara" w:hAnsi="Candara"/>
          <w:lang w:val="id-ID"/>
        </w:rPr>
        <w:t xml:space="preserve">dan </w:t>
      </w:r>
      <w:r w:rsidR="004647D4" w:rsidRPr="00172F36">
        <w:rPr>
          <w:rFonts w:ascii="Candara" w:hAnsi="Candara"/>
          <w:lang w:val="id-ID"/>
        </w:rPr>
        <w:t>berhak</w:t>
      </w:r>
      <w:r w:rsidRPr="00172F36">
        <w:rPr>
          <w:rFonts w:ascii="Candara" w:hAnsi="Candara"/>
          <w:lang w:val="id-ID"/>
        </w:rPr>
        <w:t xml:space="preserve"> hadir kuliah 100%. Ketidakhadiran sebanyak-banyaknya 20% dapat diterima dengan surat keterangan. Di luar ketentuan itu dapat berakibat tidak diizinkan mengikuti Ujian Akhir Semester (UAS).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“Titip absen” merupakan tindakan indisipliner dan berakibat pada penerapan sanksi akademik.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Bagi mahasiswa pengulang, pastikan Anda terdaftar pada mata kuliah ini dan mengutamakannya.</w:t>
      </w:r>
    </w:p>
    <w:p w:rsidR="00AE2A51" w:rsidRPr="00172F36" w:rsidRDefault="00AE2A51" w:rsidP="00AE2A51">
      <w:pPr>
        <w:pStyle w:val="ListParagraph"/>
        <w:numPr>
          <w:ilvl w:val="0"/>
          <w:numId w:val="2"/>
        </w:numPr>
        <w:bidi w:val="0"/>
        <w:spacing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UJIAN</w:t>
      </w:r>
    </w:p>
    <w:p w:rsidR="004A4D9C" w:rsidRPr="00172F36" w:rsidRDefault="00AE2A51" w:rsidP="004A4D9C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Akan dilakukan dua kali ujian, yaitu Ujian Tengah Semester (UTS) dan Ujian Akhir Semester (UAS). </w:t>
      </w:r>
    </w:p>
    <w:p w:rsidR="00AE2A51" w:rsidRPr="00172F36" w:rsidRDefault="00AE2A51" w:rsidP="004A4D9C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Ujian susulan hanya akan dilaksanakan pada situasi yang amat terbatas, misalnya:</w:t>
      </w:r>
    </w:p>
    <w:p w:rsidR="004A4D9C" w:rsidRPr="00172F36" w:rsidRDefault="004A4D9C" w:rsidP="004A4D9C">
      <w:pPr>
        <w:pStyle w:val="ListParagraph"/>
        <w:numPr>
          <w:ilvl w:val="0"/>
          <w:numId w:val="5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mengalami gangguan kesehatan yang serius seperti rawat inap. Sakit kepala, demam, masuk angin tidak termasuk dalam situasi ini. </w:t>
      </w:r>
    </w:p>
    <w:p w:rsidR="004A4D9C" w:rsidRPr="00172F36" w:rsidRDefault="004A4D9C" w:rsidP="004A4D9C">
      <w:pPr>
        <w:pStyle w:val="ListParagraph"/>
        <w:numPr>
          <w:ilvl w:val="0"/>
          <w:numId w:val="5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lastRenderedPageBreak/>
        <w:t>Mahasiswa ditimpa kemalangan karena meninggalnya orang tua atau saudara kandung.</w:t>
      </w:r>
    </w:p>
    <w:p w:rsidR="004A4D9C" w:rsidRPr="00172F36" w:rsidRDefault="004A4D9C" w:rsidP="004A4D9C">
      <w:pPr>
        <w:bidi w:val="0"/>
        <w:spacing w:after="0"/>
        <w:ind w:left="78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Situasi di atas harus dibenarkan oleh surat keterangan.</w:t>
      </w:r>
    </w:p>
    <w:p w:rsidR="00AE2A51" w:rsidRPr="00172F36" w:rsidRDefault="004A4D9C" w:rsidP="00DB611B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Bentrok jadwal ujian dengan matakuliah lain bukan merupakan alasan yang dapat diterima.</w:t>
      </w:r>
    </w:p>
    <w:p w:rsidR="0018543B" w:rsidRDefault="0018543B" w:rsidP="0018543B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Apapun aktifitas yang mengandung unsur kecurangan; mencontek; memberi contekan; plagiasi dsb merupakan tindakan yang tidak dibenarkan dan dapat berpengaruh kepada penilaian.</w:t>
      </w:r>
    </w:p>
    <w:p w:rsid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CE26BB" w:rsidRP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AE2A51" w:rsidRPr="00172F36" w:rsidRDefault="00DB611B" w:rsidP="00AE2A51">
      <w:pPr>
        <w:pStyle w:val="ListParagraph"/>
        <w:numPr>
          <w:ilvl w:val="0"/>
          <w:numId w:val="2"/>
        </w:numPr>
        <w:bidi w:val="0"/>
        <w:spacing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HASIL UJIAN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Nilai ujian akan diumumkan dan semua berkas akan dikembalikan pada mahasiswa. 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wajib dan bertanggung jawab memeriksa kembali hasil penilaian dan mencocokkan dengan nilai yang diumumkan. 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Jika ada kesalahan/keberatan terhadap hasil penilaian,mahasiswa berhak melakukan protes secara tertulis pada waktu yang ditentukan.</w:t>
      </w:r>
    </w:p>
    <w:p w:rsidR="00DB611B" w:rsidRPr="00172F36" w:rsidRDefault="000A1072" w:rsidP="00DB0F89">
      <w:pPr>
        <w:pStyle w:val="ListParagraph"/>
        <w:bidi w:val="0"/>
        <w:spacing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Penilaian dilakukan menggunakan kriteria berikut 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94"/>
        <w:gridCol w:w="1304"/>
        <w:gridCol w:w="1271"/>
        <w:gridCol w:w="1993"/>
      </w:tblGrid>
      <w:tr w:rsidR="0023767C" w:rsidRPr="00172F36" w:rsidTr="00815F0D">
        <w:tc>
          <w:tcPr>
            <w:tcW w:w="2409" w:type="dxa"/>
            <w:shd w:val="clear" w:color="auto" w:fill="000000" w:themeFill="text1"/>
          </w:tcPr>
          <w:p w:rsidR="0023767C" w:rsidRPr="00172F36" w:rsidRDefault="0023767C" w:rsidP="005E448D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TARAF PENGUASAAN</w:t>
            </w:r>
          </w:p>
        </w:tc>
        <w:tc>
          <w:tcPr>
            <w:tcW w:w="1701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HURUF</w:t>
            </w:r>
          </w:p>
        </w:tc>
        <w:tc>
          <w:tcPr>
            <w:tcW w:w="1788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NILAI</w:t>
            </w:r>
          </w:p>
        </w:tc>
        <w:tc>
          <w:tcPr>
            <w:tcW w:w="2434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KETERANGAN</w:t>
            </w: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</w:rPr>
              <w:t>≥</w:t>
            </w:r>
            <w:r w:rsidRPr="00172F36">
              <w:rPr>
                <w:rFonts w:ascii="Candara" w:hAnsi="Candara"/>
                <w:lang w:val="id-ID"/>
              </w:rPr>
              <w:t xml:space="preserve"> 80,0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A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</w:t>
            </w:r>
          </w:p>
        </w:tc>
        <w:tc>
          <w:tcPr>
            <w:tcW w:w="2434" w:type="dxa"/>
            <w:vMerge w:val="restart"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Lulus</w:t>
            </w: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75,0 – 80,0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B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3,5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70,0 – 74,9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B+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60,0 – 69,0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C+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2,5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55,0 – 59,0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40,0 – 54,9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Tidak lulus</w:t>
            </w:r>
          </w:p>
        </w:tc>
      </w:tr>
      <w:tr w:rsidR="0023767C" w:rsidRPr="00172F36" w:rsidTr="00815F0D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</w:rPr>
              <w:t>≤</w:t>
            </w:r>
            <w:r w:rsidRPr="00172F36">
              <w:rPr>
                <w:rFonts w:ascii="Candara" w:hAnsi="Candara"/>
                <w:lang w:val="id-ID"/>
              </w:rPr>
              <w:t xml:space="preserve"> 40,0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E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0</w:t>
            </w:r>
          </w:p>
        </w:tc>
        <w:tc>
          <w:tcPr>
            <w:tcW w:w="2434" w:type="dxa"/>
            <w:vMerge/>
          </w:tcPr>
          <w:p w:rsidR="0023767C" w:rsidRPr="00172F36" w:rsidRDefault="0023767C" w:rsidP="000A1072">
            <w:pPr>
              <w:bidi w:val="0"/>
              <w:jc w:val="center"/>
              <w:rPr>
                <w:rFonts w:ascii="Candara" w:hAnsi="Candara"/>
              </w:rPr>
            </w:pPr>
          </w:p>
        </w:tc>
      </w:tr>
    </w:tbl>
    <w:p w:rsidR="00E040C0" w:rsidRPr="00172F36" w:rsidRDefault="00E040C0" w:rsidP="00E040C0">
      <w:pPr>
        <w:bidi w:val="0"/>
        <w:spacing w:before="120"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lastRenderedPageBreak/>
        <w:t>Untuk dapat mengikuti Ujian Akhir Semester (UAS), disyaratkan kehadiran mencapai 80% dari 100% atau sekurang-kurangnya 11 dari 14 pertemuan per semester.</w:t>
      </w:r>
    </w:p>
    <w:p w:rsidR="00AE2A51" w:rsidRPr="00172F36" w:rsidRDefault="000A1072" w:rsidP="00E040C0">
      <w:pPr>
        <w:bidi w:val="0"/>
        <w:spacing w:before="120"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Dalam menentukan nilai akhir akan digunakan pembobotan sebagai berikut 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46"/>
        <w:gridCol w:w="3877"/>
        <w:gridCol w:w="1939"/>
      </w:tblGrid>
      <w:tr w:rsidR="000A1072" w:rsidRPr="00172F36" w:rsidTr="00815F0D">
        <w:tc>
          <w:tcPr>
            <w:tcW w:w="850" w:type="dxa"/>
            <w:shd w:val="clear" w:color="auto" w:fill="000000" w:themeFill="text1"/>
          </w:tcPr>
          <w:p w:rsidR="000A1072" w:rsidRPr="00172F36" w:rsidRDefault="00557F35" w:rsidP="008B764C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NO</w:t>
            </w:r>
          </w:p>
        </w:tc>
        <w:tc>
          <w:tcPr>
            <w:tcW w:w="5103" w:type="dxa"/>
            <w:shd w:val="clear" w:color="auto" w:fill="000000" w:themeFill="text1"/>
          </w:tcPr>
          <w:p w:rsidR="000A1072" w:rsidRPr="00172F36" w:rsidRDefault="008B764C" w:rsidP="000A1072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JENIS EVALUASI</w:t>
            </w:r>
          </w:p>
        </w:tc>
        <w:tc>
          <w:tcPr>
            <w:tcW w:w="2410" w:type="dxa"/>
            <w:shd w:val="clear" w:color="auto" w:fill="000000" w:themeFill="text1"/>
          </w:tcPr>
          <w:p w:rsidR="000A1072" w:rsidRPr="00172F36" w:rsidRDefault="000A1072" w:rsidP="008B764C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BOBOT (%)</w:t>
            </w:r>
          </w:p>
        </w:tc>
      </w:tr>
      <w:tr w:rsidR="000A1072" w:rsidRPr="00172F36" w:rsidTr="00815F0D">
        <w:tc>
          <w:tcPr>
            <w:tcW w:w="850" w:type="dxa"/>
          </w:tcPr>
          <w:p w:rsidR="000A1072" w:rsidRPr="00172F36" w:rsidRDefault="008B764C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</w:t>
            </w:r>
          </w:p>
        </w:tc>
        <w:tc>
          <w:tcPr>
            <w:tcW w:w="5103" w:type="dxa"/>
          </w:tcPr>
          <w:p w:rsidR="000A1072" w:rsidRPr="00172F36" w:rsidRDefault="0023767C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Kehadiran</w:t>
            </w:r>
            <w:r w:rsidR="00557F35" w:rsidRPr="00172F36">
              <w:rPr>
                <w:rFonts w:ascii="Candara" w:hAnsi="Candara"/>
                <w:lang w:val="id-ID"/>
              </w:rPr>
              <w:t xml:space="preserve"> &amp;</w:t>
            </w:r>
            <w:r w:rsidR="00EA6711" w:rsidRPr="00172F36">
              <w:rPr>
                <w:rFonts w:ascii="Candara" w:hAnsi="Candara"/>
                <w:lang w:val="id-ID"/>
              </w:rPr>
              <w:t xml:space="preserve"> </w:t>
            </w:r>
            <w:r w:rsidR="00557F35" w:rsidRPr="00172F36">
              <w:rPr>
                <w:rFonts w:ascii="Candara" w:hAnsi="Candara"/>
                <w:lang w:val="id-ID"/>
              </w:rPr>
              <w:t>Keaktifan</w:t>
            </w:r>
          </w:p>
        </w:tc>
        <w:tc>
          <w:tcPr>
            <w:tcW w:w="2410" w:type="dxa"/>
          </w:tcPr>
          <w:p w:rsidR="000A1072" w:rsidRPr="00172F36" w:rsidRDefault="002B0439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20</w:t>
            </w:r>
          </w:p>
        </w:tc>
      </w:tr>
      <w:tr w:rsidR="000A1072" w:rsidRPr="00172F36" w:rsidTr="00815F0D">
        <w:tc>
          <w:tcPr>
            <w:tcW w:w="850" w:type="dxa"/>
          </w:tcPr>
          <w:p w:rsidR="000A1072" w:rsidRPr="00172F36" w:rsidRDefault="008B764C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</w:t>
            </w:r>
          </w:p>
        </w:tc>
        <w:tc>
          <w:tcPr>
            <w:tcW w:w="5103" w:type="dxa"/>
          </w:tcPr>
          <w:p w:rsidR="000A1072" w:rsidRPr="00172F36" w:rsidRDefault="00557F35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Presentasi &amp; tugas-tugas</w:t>
            </w:r>
          </w:p>
        </w:tc>
        <w:tc>
          <w:tcPr>
            <w:tcW w:w="2410" w:type="dxa"/>
          </w:tcPr>
          <w:p w:rsidR="000A1072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15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Suluk</w:t>
            </w:r>
            <w:r w:rsidR="00497B7C" w:rsidRPr="00172F36">
              <w:rPr>
                <w:rFonts w:ascii="Candara" w:hAnsi="Candara"/>
                <w:lang w:val="id-ID"/>
              </w:rPr>
              <w:t xml:space="preserve"> (Akhlak, sikap dan perilaku)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15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Ujian Tengah Semester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20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5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Ujian Akhir Semester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30</w:t>
            </w:r>
          </w:p>
        </w:tc>
      </w:tr>
    </w:tbl>
    <w:p w:rsidR="002C12AA" w:rsidRPr="00172F36" w:rsidRDefault="002C12AA" w:rsidP="00DB0F89">
      <w:pPr>
        <w:bidi w:val="0"/>
        <w:spacing w:before="120" w:after="120"/>
        <w:ind w:left="426"/>
        <w:rPr>
          <w:rFonts w:ascii="Candara" w:hAnsi="Candara"/>
          <w:lang w:val="id-ID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7096"/>
      </w:tblGrid>
      <w:tr w:rsidR="002876F6" w:rsidRPr="00172F36" w:rsidTr="002876F6">
        <w:tc>
          <w:tcPr>
            <w:tcW w:w="9854" w:type="dxa"/>
            <w:shd w:val="clear" w:color="auto" w:fill="000000" w:themeFill="text1"/>
          </w:tcPr>
          <w:p w:rsidR="002876F6" w:rsidRPr="00172F36" w:rsidRDefault="002876F6" w:rsidP="002876F6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8. JADUAL PERKULIAHAN</w:t>
            </w:r>
          </w:p>
        </w:tc>
      </w:tr>
    </w:tbl>
    <w:p w:rsidR="00DC6290" w:rsidRPr="00172F36" w:rsidRDefault="004F3ED9">
      <w:pPr>
        <w:bidi w:val="0"/>
        <w:rPr>
          <w:rFonts w:ascii="Candara" w:hAnsi="Candara"/>
        </w:rPr>
      </w:pPr>
      <w:proofErr w:type="spellStart"/>
      <w:r w:rsidRPr="00172F36">
        <w:rPr>
          <w:rFonts w:ascii="Candara" w:hAnsi="Candara"/>
        </w:rPr>
        <w:t>Terlampir</w:t>
      </w:r>
      <w:proofErr w:type="spellEnd"/>
      <w:r w:rsidRPr="00172F36">
        <w:rPr>
          <w:rFonts w:ascii="Candara" w:hAnsi="Candar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924"/>
        <w:gridCol w:w="2955"/>
      </w:tblGrid>
      <w:tr w:rsidR="006E30FB" w:rsidRPr="00172F36" w:rsidTr="00CE26BB">
        <w:tc>
          <w:tcPr>
            <w:tcW w:w="3177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2743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3658" w:type="dxa"/>
          </w:tcPr>
          <w:p w:rsidR="006E30FB" w:rsidRPr="00172F36" w:rsidRDefault="00CE26BB" w:rsidP="0088627F">
            <w:pPr>
              <w:bidi w:val="0"/>
              <w:rPr>
                <w:rFonts w:ascii="Candara" w:hAnsi="Candara"/>
                <w:lang w:val="id-ID"/>
              </w:rPr>
            </w:pPr>
            <w:r>
              <w:rPr>
                <w:rFonts w:ascii="Candara" w:hAnsi="Candara"/>
                <w:lang w:val="id-ID"/>
              </w:rPr>
              <w:t>Malang, 31 juli 2020</w:t>
            </w:r>
          </w:p>
        </w:tc>
      </w:tr>
      <w:tr w:rsidR="006E30FB" w:rsidRPr="00172F36" w:rsidTr="00CE26BB">
        <w:tc>
          <w:tcPr>
            <w:tcW w:w="3177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2743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3658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 o s e n,</w:t>
            </w:r>
          </w:p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</w:p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</w:p>
          <w:p w:rsidR="006E30FB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  <w:p w:rsidR="00CE26BB" w:rsidRPr="00172F36" w:rsidRDefault="00CE26BB" w:rsidP="00CE26B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>
              <w:rPr>
                <w:rFonts w:ascii="Candara" w:hAnsi="Candara"/>
                <w:b/>
                <w:bCs/>
                <w:lang w:val="id-ID"/>
              </w:rPr>
              <w:t>MUHAMMAD SUBKHI, SP.d, MPdI</w:t>
            </w:r>
          </w:p>
        </w:tc>
      </w:tr>
    </w:tbl>
    <w:p w:rsidR="00346017" w:rsidRPr="00172F36" w:rsidRDefault="00346017" w:rsidP="00A47EC9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</w:p>
    <w:p w:rsidR="00346017" w:rsidRPr="00172F36" w:rsidRDefault="00346017" w:rsidP="00346017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</w:p>
    <w:p w:rsidR="00346017" w:rsidRPr="00172F36" w:rsidRDefault="00346017">
      <w:pPr>
        <w:bidi w:val="0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  <w:lang w:val="id-ID"/>
        </w:rPr>
        <w:br w:type="page"/>
      </w:r>
    </w:p>
    <w:p w:rsidR="00A47EC9" w:rsidRPr="00172F36" w:rsidRDefault="00A47EC9" w:rsidP="00346017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</w:rPr>
        <w:lastRenderedPageBreak/>
        <w:t>JADWAL PRESENTASI</w:t>
      </w:r>
    </w:p>
    <w:p w:rsidR="00A47EC9" w:rsidRPr="00172F36" w:rsidRDefault="00A47EC9" w:rsidP="00A47EC9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  <w:lang w:val="id-ID"/>
        </w:rPr>
        <w:t>PENDIDIKAN AL-ISLAM DAN KEMUHAMMADIYAHAN (AIK)</w:t>
      </w:r>
    </w:p>
    <w:p w:rsidR="00A47EC9" w:rsidRPr="00172F36" w:rsidRDefault="00A47EC9" w:rsidP="00A47EC9">
      <w:pPr>
        <w:bidi w:val="0"/>
        <w:spacing w:after="0"/>
        <w:jc w:val="center"/>
        <w:rPr>
          <w:rFonts w:asciiTheme="majorHAnsi" w:hAnsiTheme="majorHAnsi"/>
          <w:b/>
          <w:bCs/>
        </w:rPr>
      </w:pPr>
      <w:r w:rsidRPr="00172F36">
        <w:rPr>
          <w:rFonts w:asciiTheme="majorHAnsi" w:hAnsiTheme="majorHAnsi"/>
          <w:b/>
          <w:bCs/>
        </w:rPr>
        <w:t>UNIVERSITAS MUHAMMADIYAH MALANG</w:t>
      </w:r>
    </w:p>
    <w:p w:rsidR="00A47EC9" w:rsidRPr="00172F36" w:rsidRDefault="00A47EC9" w:rsidP="00A47EC9">
      <w:pPr>
        <w:bidi w:val="0"/>
        <w:spacing w:after="0"/>
        <w:rPr>
          <w:rFonts w:asciiTheme="majorHAnsi" w:hAnsiTheme="majorHAnsi"/>
        </w:rPr>
      </w:pPr>
    </w:p>
    <w:p w:rsidR="00163548" w:rsidRPr="00172F36" w:rsidRDefault="00163548" w:rsidP="00163548">
      <w:pPr>
        <w:bidi w:val="0"/>
        <w:spacing w:after="0"/>
        <w:rPr>
          <w:rFonts w:asciiTheme="majorHAnsi" w:hAnsiTheme="majorHAnsi"/>
        </w:rPr>
      </w:pPr>
    </w:p>
    <w:p w:rsidR="00A47EC9" w:rsidRPr="00172F36" w:rsidRDefault="00A47EC9" w:rsidP="00097C7C">
      <w:pPr>
        <w:bidi w:val="0"/>
        <w:spacing w:after="0"/>
        <w:rPr>
          <w:rFonts w:asciiTheme="majorHAnsi" w:hAnsiTheme="majorHAnsi"/>
          <w:lang w:val="id-ID"/>
        </w:rPr>
      </w:pPr>
      <w:r w:rsidRPr="00172F36">
        <w:rPr>
          <w:rFonts w:asciiTheme="majorHAnsi" w:hAnsiTheme="majorHAnsi"/>
          <w:lang w:val="id-ID"/>
        </w:rPr>
        <w:t>Mata Kuliah</w:t>
      </w:r>
      <w:r w:rsidRPr="00172F36">
        <w:rPr>
          <w:rFonts w:asciiTheme="majorHAnsi" w:hAnsiTheme="majorHAnsi"/>
          <w:lang w:val="id-ID"/>
        </w:rPr>
        <w:tab/>
        <w:t xml:space="preserve">: </w:t>
      </w:r>
      <w:r w:rsidR="00CE26BB">
        <w:rPr>
          <w:rFonts w:asciiTheme="majorHAnsi" w:hAnsiTheme="majorHAnsi"/>
          <w:b/>
          <w:bCs/>
          <w:lang w:val="id-ID"/>
        </w:rPr>
        <w:t>AIK 3</w:t>
      </w:r>
      <w:r w:rsidR="00CD5F85" w:rsidRPr="00172F36">
        <w:rPr>
          <w:rFonts w:asciiTheme="majorHAnsi" w:hAnsiTheme="majorHAnsi"/>
          <w:lang w:val="id-ID"/>
        </w:rPr>
        <w:t xml:space="preserve"> </w:t>
      </w:r>
    </w:p>
    <w:p w:rsidR="00A47EC9" w:rsidRPr="00172F36" w:rsidRDefault="00516CAA" w:rsidP="00A47EC9">
      <w:pPr>
        <w:bidi w:val="0"/>
        <w:spacing w:after="0"/>
        <w:rPr>
          <w:rFonts w:asciiTheme="majorHAnsi" w:hAnsiTheme="majorHAnsi"/>
          <w:lang w:val="id-ID"/>
        </w:rPr>
      </w:pPr>
      <w:r w:rsidRPr="00172F36">
        <w:rPr>
          <w:rFonts w:asciiTheme="majorHAnsi" w:hAnsiTheme="majorHAnsi"/>
          <w:lang w:val="id-ID"/>
        </w:rPr>
        <w:t>Dosen</w:t>
      </w:r>
      <w:r w:rsidRPr="00172F36">
        <w:rPr>
          <w:rFonts w:asciiTheme="majorHAnsi" w:hAnsiTheme="majorHAnsi"/>
          <w:lang w:val="id-ID"/>
        </w:rPr>
        <w:tab/>
      </w:r>
      <w:r w:rsidRPr="00172F36">
        <w:rPr>
          <w:rFonts w:asciiTheme="majorHAnsi" w:hAnsiTheme="majorHAnsi"/>
          <w:lang w:val="id-ID"/>
        </w:rPr>
        <w:tab/>
        <w:t xml:space="preserve">: </w:t>
      </w:r>
      <w:r w:rsidR="00CE26BB">
        <w:rPr>
          <w:rFonts w:asciiTheme="majorHAnsi" w:hAnsiTheme="majorHAnsi"/>
          <w:b/>
          <w:bCs/>
          <w:lang w:val="id-ID"/>
        </w:rPr>
        <w:t>MUHAMMAD SUBKHI, SPd,</w:t>
      </w:r>
      <w:r w:rsidR="00097C7C" w:rsidRPr="00172F36">
        <w:rPr>
          <w:rFonts w:asciiTheme="majorHAnsi" w:hAnsiTheme="majorHAnsi"/>
          <w:b/>
          <w:bCs/>
          <w:lang w:val="id-ID"/>
        </w:rPr>
        <w:t xml:space="preserve"> </w:t>
      </w:r>
      <w:r w:rsidR="00A47EC9" w:rsidRPr="00172F36">
        <w:rPr>
          <w:rFonts w:asciiTheme="majorHAnsi" w:hAnsiTheme="majorHAnsi"/>
          <w:b/>
          <w:bCs/>
          <w:lang w:val="id-ID"/>
        </w:rPr>
        <w:t>M.Pd</w:t>
      </w:r>
      <w:r w:rsidR="00CE26BB">
        <w:rPr>
          <w:rFonts w:asciiTheme="majorHAnsi" w:hAnsiTheme="majorHAnsi"/>
          <w:b/>
          <w:bCs/>
          <w:lang w:val="id-ID"/>
        </w:rPr>
        <w:t>I</w:t>
      </w:r>
    </w:p>
    <w:p w:rsidR="00A47EC9" w:rsidRPr="00172F36" w:rsidRDefault="00CE26BB" w:rsidP="00853568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Jurusan</w:t>
      </w:r>
      <w:r>
        <w:rPr>
          <w:rFonts w:asciiTheme="majorHAnsi" w:hAnsiTheme="majorHAnsi"/>
          <w:lang w:val="id-ID"/>
        </w:rPr>
        <w:tab/>
        <w:t>:</w:t>
      </w:r>
    </w:p>
    <w:p w:rsidR="00A47EC9" w:rsidRPr="00172F36" w:rsidRDefault="00A47EC9" w:rsidP="00A47EC9">
      <w:pPr>
        <w:bidi w:val="0"/>
        <w:spacing w:after="0"/>
        <w:rPr>
          <w:rFonts w:asciiTheme="majorHAnsi" w:hAnsiTheme="majorHAnsi"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4"/>
      </w:tblGrid>
      <w:tr w:rsidR="00A47EC9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47EC9" w:rsidRPr="00172F36" w:rsidRDefault="00A47EC9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A</w:t>
            </w:r>
          </w:p>
        </w:tc>
        <w:tc>
          <w:tcPr>
            <w:tcW w:w="2394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B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C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D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4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4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A47EC9" w:rsidRPr="00172F36" w:rsidRDefault="00A47EC9" w:rsidP="00A47EC9">
      <w:pPr>
        <w:bidi w:val="0"/>
        <w:spacing w:after="0"/>
        <w:rPr>
          <w:rFonts w:asciiTheme="majorHAnsi" w:hAnsiTheme="majorHAnsi"/>
          <w:b/>
          <w:bCs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5"/>
        <w:gridCol w:w="1774"/>
        <w:gridCol w:w="1775"/>
        <w:gridCol w:w="1772"/>
      </w:tblGrid>
      <w:tr w:rsidR="00A47EC9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A47EC9" w:rsidRPr="00172F36" w:rsidRDefault="00A47EC9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E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F</w:t>
            </w:r>
          </w:p>
        </w:tc>
        <w:tc>
          <w:tcPr>
            <w:tcW w:w="2396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G</w:t>
            </w:r>
          </w:p>
        </w:tc>
        <w:tc>
          <w:tcPr>
            <w:tcW w:w="2392" w:type="dxa"/>
          </w:tcPr>
          <w:p w:rsidR="00A47EC9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H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A47EC9" w:rsidRPr="00172F36" w:rsidRDefault="00A47EC9" w:rsidP="00A47EC9">
      <w:pPr>
        <w:bidi w:val="0"/>
        <w:spacing w:after="0"/>
        <w:rPr>
          <w:rFonts w:asciiTheme="majorHAnsi" w:hAnsiTheme="majorHAnsi"/>
          <w:b/>
          <w:bCs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5"/>
        <w:gridCol w:w="1774"/>
        <w:gridCol w:w="1775"/>
        <w:gridCol w:w="1772"/>
      </w:tblGrid>
      <w:tr w:rsidR="001C3CC6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1C3CC6" w:rsidRPr="00172F36" w:rsidRDefault="001C3CC6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I</w:t>
            </w:r>
          </w:p>
        </w:tc>
        <w:tc>
          <w:tcPr>
            <w:tcW w:w="2395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J</w:t>
            </w:r>
          </w:p>
        </w:tc>
        <w:tc>
          <w:tcPr>
            <w:tcW w:w="2396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K</w:t>
            </w:r>
          </w:p>
        </w:tc>
        <w:tc>
          <w:tcPr>
            <w:tcW w:w="2392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L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1C3CC6" w:rsidRDefault="001C3CC6" w:rsidP="001C3CC6">
      <w:pPr>
        <w:bidi w:val="0"/>
        <w:spacing w:after="0"/>
        <w:rPr>
          <w:rFonts w:asciiTheme="majorHAnsi" w:hAnsiTheme="majorHAnsi"/>
          <w:lang w:val="id-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  <w:r w:rsidRPr="005F7B42">
        <w:rPr>
          <w:rFonts w:ascii="Times New Roman" w:eastAsia="Times New Roman" w:hAnsi="Times New Roman" w:cs="Times New Roman"/>
          <w:b/>
          <w:sz w:val="24"/>
          <w:lang w:val="id"/>
        </w:rPr>
        <w:lastRenderedPageBreak/>
        <w:t>SILABI AIK III</w:t>
      </w: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27" w:after="0" w:line="259" w:lineRule="auto"/>
        <w:ind w:left="567" w:right="94"/>
        <w:rPr>
          <w:rFonts w:ascii="Times New Roman" w:eastAsia="Times New Roman" w:hAnsi="Times New Roman" w:cs="Times New Roman"/>
          <w:b/>
          <w:sz w:val="24"/>
          <w:lang w:val="id"/>
        </w:rPr>
      </w:pPr>
      <w:r w:rsidRPr="005F7B42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KODE </w:t>
      </w:r>
      <w:r w:rsidRPr="005F7B42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MK/NAMAMK: </w:t>
      </w:r>
      <w:r w:rsidRPr="005F7B42">
        <w:rPr>
          <w:rFonts w:ascii="Times New Roman" w:eastAsia="Times New Roman" w:hAnsi="Times New Roman" w:cs="Times New Roman"/>
          <w:b/>
          <w:spacing w:val="-6"/>
          <w:sz w:val="24"/>
          <w:lang w:val="id"/>
        </w:rPr>
        <w:t xml:space="preserve">AIK </w:t>
      </w:r>
      <w:r w:rsidRPr="005F7B42">
        <w:rPr>
          <w:rFonts w:ascii="Times New Roman" w:eastAsia="Times New Roman" w:hAnsi="Times New Roman" w:cs="Times New Roman"/>
          <w:b/>
          <w:spacing w:val="-5"/>
          <w:sz w:val="24"/>
          <w:lang w:val="id"/>
        </w:rPr>
        <w:t xml:space="preserve">III </w:t>
      </w:r>
      <w:r w:rsidRPr="005F7B42">
        <w:rPr>
          <w:rFonts w:ascii="Times New Roman" w:eastAsia="Times New Roman" w:hAnsi="Times New Roman" w:cs="Times New Roman"/>
          <w:b/>
          <w:spacing w:val="-8"/>
          <w:sz w:val="24"/>
          <w:lang w:val="id"/>
        </w:rPr>
        <w:t xml:space="preserve">(KEMUHAMMADIYAHAN) </w:t>
      </w:r>
      <w:r w:rsidRPr="005F7B42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SEMESTER: </w:t>
      </w:r>
      <w:r w:rsidRPr="005F7B42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III </w:t>
      </w:r>
      <w:r w:rsidRPr="005F7B42">
        <w:rPr>
          <w:rFonts w:ascii="Times New Roman" w:eastAsia="Times New Roman" w:hAnsi="Times New Roman" w:cs="Times New Roman"/>
          <w:b/>
          <w:sz w:val="24"/>
          <w:lang w:val="id"/>
        </w:rPr>
        <w:t>(tiga)</w:t>
      </w: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id"/>
        </w:rPr>
      </w:pPr>
    </w:p>
    <w:tbl>
      <w:tblPr>
        <w:tblW w:w="6513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326"/>
        <w:gridCol w:w="2113"/>
      </w:tblGrid>
      <w:tr w:rsidR="005F7B42" w:rsidRPr="005F7B42" w:rsidTr="005F7B42">
        <w:trPr>
          <w:trHeight w:val="407"/>
        </w:trPr>
        <w:tc>
          <w:tcPr>
            <w:tcW w:w="1074" w:type="dxa"/>
            <w:tcBorders>
              <w:left w:val="nil"/>
            </w:tcBorders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194" w:lineRule="exact"/>
              <w:ind w:left="415" w:right="-6" w:hanging="401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w w:val="95"/>
                <w:sz w:val="17"/>
                <w:lang w:val="id"/>
              </w:rPr>
              <w:t xml:space="preserve">PERTEMUAN </w:t>
            </w: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KE</w:t>
            </w:r>
          </w:p>
        </w:tc>
        <w:tc>
          <w:tcPr>
            <w:tcW w:w="3326" w:type="dxa"/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04" w:after="0" w:line="240" w:lineRule="auto"/>
              <w:ind w:left="701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color w:val="3F3F3F"/>
                <w:sz w:val="17"/>
                <w:lang w:val="id"/>
              </w:rPr>
              <w:t>MATERI PERKULIAHAN</w:t>
            </w:r>
          </w:p>
        </w:tc>
        <w:tc>
          <w:tcPr>
            <w:tcW w:w="2113" w:type="dxa"/>
            <w:tcBorders>
              <w:right w:val="single" w:sz="2" w:space="0" w:color="000000"/>
            </w:tcBorders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194" w:lineRule="exact"/>
              <w:ind w:left="339" w:right="39" w:hanging="288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RUJUKAN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/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BAHAN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/ PERALATAN</w:t>
            </w:r>
          </w:p>
        </w:tc>
      </w:tr>
      <w:tr w:rsidR="005F7B42" w:rsidRPr="005F7B42" w:rsidTr="005F7B42">
        <w:trPr>
          <w:trHeight w:val="605"/>
        </w:trPr>
        <w:tc>
          <w:tcPr>
            <w:tcW w:w="107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1.</w:t>
            </w:r>
          </w:p>
        </w:tc>
        <w:tc>
          <w:tcPr>
            <w:tcW w:w="3326" w:type="dxa"/>
            <w:tcBorders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Pendahuluan dan kontrak perkuliahan: Tujuan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perkuliahan, ruang lingkup materi, standar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89" w:lineRule="exact"/>
              <w:ind w:left="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kompetensi, sistem perkuliahan dan evaluasi</w:t>
            </w:r>
          </w:p>
        </w:tc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6" w:right="28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i/>
                <w:sz w:val="17"/>
                <w:lang w:val="id"/>
              </w:rPr>
              <w:t>Hand out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, silabi dan bahan ajar</w:t>
            </w:r>
          </w:p>
        </w:tc>
      </w:tr>
      <w:tr w:rsidR="005F7B42" w:rsidRPr="005F7B42" w:rsidTr="005F7B42">
        <w:trPr>
          <w:trHeight w:val="1187"/>
        </w:trPr>
        <w:tc>
          <w:tcPr>
            <w:tcW w:w="107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53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2.</w:t>
            </w:r>
          </w:p>
        </w:tc>
        <w:tc>
          <w:tcPr>
            <w:tcW w:w="3326" w:type="dxa"/>
            <w:tcBorders>
              <w:top w:val="single" w:sz="2" w:space="0" w:color="000000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40" w:lineRule="auto"/>
              <w:ind w:left="8" w:firstLine="4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Pemurnian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pembaharuan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dunia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Muslim: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a.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kemajuan peradaban Islam dalam berbagai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bidang,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" w:after="0" w:line="240" w:lineRule="auto"/>
              <w:ind w:left="8" w:right="28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b. Sebab-sebab kemundurannya, c. perlunya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pemurnian dan pembaharuan, d. Tokoh-tokoh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pembaharu dalam dunia Islam</w:t>
            </w: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09" w:right="33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As’ad Abu Khalil; Harun Nasution;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Suwito. Ed., 2003:</w:t>
            </w:r>
            <w:r w:rsidRPr="005F7B42">
              <w:rPr>
                <w:rFonts w:ascii="Times New Roman" w:eastAsia="Times New Roman" w:hAnsi="Times New Roman" w:cs="Times New Roman"/>
                <w:spacing w:val="-1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89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330, Mulkhan, 2005:</w:t>
            </w:r>
            <w:r w:rsidRPr="005F7B42">
              <w:rPr>
                <w:rFonts w:ascii="Times New Roman" w:eastAsia="Times New Roman" w:hAnsi="Times New Roman" w:cs="Times New Roman"/>
                <w:spacing w:val="-1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1-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109" w:right="3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78, TPAI, Mustofa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Kemal Pasha</w:t>
            </w:r>
          </w:p>
        </w:tc>
      </w:tr>
      <w:tr w:rsidR="005F7B42" w:rsidRPr="005F7B42" w:rsidTr="005F7B42">
        <w:trPr>
          <w:trHeight w:val="1184"/>
        </w:trPr>
        <w:tc>
          <w:tcPr>
            <w:tcW w:w="107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</w:t>
            </w:r>
          </w:p>
        </w:tc>
        <w:tc>
          <w:tcPr>
            <w:tcW w:w="3326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37" w:lineRule="auto"/>
              <w:ind w:left="75" w:right="33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Dakwah Islam di Nusantara dan asul usul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Muhammadiyah: a. Teori masuknya Islam</w:t>
            </w:r>
            <w:r w:rsidRPr="005F7B42">
              <w:rPr>
                <w:rFonts w:ascii="Times New Roman" w:eastAsia="Times New Roman" w:hAnsi="Times New Roman" w:cs="Times New Roman"/>
                <w:spacing w:val="-2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di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Nusantara,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proses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perkembangan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 Nusantara,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corak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Nusantara,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Kedatangan dan penjajahan Bangsa Barat di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</w:t>
            </w:r>
          </w:p>
        </w:tc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2000:173-220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2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Khozin, 2005:29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Suwito. Ed., 2003:</w:t>
            </w:r>
            <w:r w:rsidRPr="005F7B42">
              <w:rPr>
                <w:rFonts w:ascii="Times New Roman" w:eastAsia="Times New Roman" w:hAnsi="Times New Roman" w:cs="Times New Roman"/>
                <w:spacing w:val="-1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330; Mulkhan, 2005:</w:t>
            </w:r>
            <w:r w:rsidRPr="005F7B42">
              <w:rPr>
                <w:rFonts w:ascii="Times New Roman" w:eastAsia="Times New Roman" w:hAnsi="Times New Roman" w:cs="Times New Roman"/>
                <w:spacing w:val="-1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1-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0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78, TPAI</w:t>
            </w:r>
          </w:p>
        </w:tc>
      </w:tr>
      <w:tr w:rsidR="005F7B42" w:rsidRPr="005F7B42" w:rsidTr="005F7B42">
        <w:trPr>
          <w:trHeight w:val="1378"/>
        </w:trPr>
        <w:tc>
          <w:tcPr>
            <w:tcW w:w="107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4</w:t>
            </w:r>
          </w:p>
        </w:tc>
        <w:tc>
          <w:tcPr>
            <w:tcW w:w="3326" w:type="dxa"/>
            <w:tcBorders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37" w:lineRule="auto"/>
              <w:ind w:left="75" w:right="86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Sejarah Muhammadiyah: a, faktor obyektif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(kondisi sosial dan keagamaan bangsa Indonesia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pada zaman kolonial), b. faktor subyektif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(keprihatinan dan keterpanggilan KH. A.</w:t>
            </w:r>
            <w:r w:rsidRPr="005F7B42">
              <w:rPr>
                <w:rFonts w:ascii="Times New Roman" w:eastAsia="Times New Roman" w:hAnsi="Times New Roman" w:cs="Times New Roman"/>
                <w:spacing w:val="-26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Dahlan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terhadap umat dan bangsa), c. profil KH. A. Dahlan,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pemikiran-pemikiran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Dahlan tentang Islam dan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umatnya</w:t>
            </w:r>
          </w:p>
        </w:tc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2000:173-220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Khozin, 2005:29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Suwito.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Ed.,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2003: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330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109" w:right="3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Mulkhan, 2005: 1-78,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TPAI</w:t>
            </w:r>
          </w:p>
        </w:tc>
      </w:tr>
      <w:tr w:rsidR="005F7B42" w:rsidRPr="005F7B42" w:rsidTr="005F7B42">
        <w:trPr>
          <w:trHeight w:val="989"/>
        </w:trPr>
        <w:tc>
          <w:tcPr>
            <w:tcW w:w="107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5</w:t>
            </w:r>
          </w:p>
        </w:tc>
        <w:tc>
          <w:tcPr>
            <w:tcW w:w="3326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37" w:lineRule="auto"/>
              <w:ind w:left="75" w:right="4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Matan keyakinan dan cita-cita hidup Muham- madiyah: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Cita-cita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 dalam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keyakinan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Pemikiran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&amp; gerakan Muhammadiyah dalam bidang</w:t>
            </w:r>
            <w:r w:rsidRPr="005F7B42">
              <w:rPr>
                <w:rFonts w:ascii="Times New Roman" w:eastAsia="Times New Roman" w:hAnsi="Times New Roman" w:cs="Times New Roman"/>
                <w:spacing w:val="-26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akidah,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0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ibadah, akhlak dan muamalah dunyawiyah</w:t>
            </w:r>
          </w:p>
        </w:tc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Nashir, 2006: 110-113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35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2000:167-172</w:t>
            </w:r>
          </w:p>
        </w:tc>
      </w:tr>
      <w:tr w:rsidR="005F7B42" w:rsidRPr="005F7B42" w:rsidTr="005F7B42">
        <w:trPr>
          <w:trHeight w:val="793"/>
        </w:trPr>
        <w:tc>
          <w:tcPr>
            <w:tcW w:w="107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6</w:t>
            </w:r>
          </w:p>
        </w:tc>
        <w:tc>
          <w:tcPr>
            <w:tcW w:w="3326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75" w:right="6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Kepribadian Muhammadiyah: a. hakekat Muhammadiyah, b. dasar amal usaha Muham-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2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pedoman amal usaha dan perjuangan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 d. sifat Muhammadiyah</w:t>
            </w:r>
          </w:p>
        </w:tc>
        <w:tc>
          <w:tcPr>
            <w:tcW w:w="2113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PPM. 2005:1-67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Nashir. 2006: 101-109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2" w:lineRule="exact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2000:155-156</w:t>
            </w:r>
          </w:p>
        </w:tc>
      </w:tr>
      <w:tr w:rsidR="005F7B42" w:rsidRPr="005F7B42" w:rsidTr="005F7B42">
        <w:trPr>
          <w:trHeight w:val="988"/>
        </w:trPr>
        <w:tc>
          <w:tcPr>
            <w:tcW w:w="107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7</w:t>
            </w:r>
          </w:p>
        </w:tc>
        <w:tc>
          <w:tcPr>
            <w:tcW w:w="3326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4" w:lineRule="exact"/>
              <w:ind w:left="75" w:right="-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Mukadimah Anggaran Dasar dan Anggaran Rumah Tangga Muhammadiyah: Mukadimah angggaran dasar, b. identitas dan asas Muham-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Keanggotaan Muhammadiyah, d. Ke-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organisasian Muhammadiyah</w:t>
            </w:r>
          </w:p>
        </w:tc>
        <w:tc>
          <w:tcPr>
            <w:tcW w:w="2113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PPM. 2005:1-67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Nashir. 2006: 101-109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2000:155-156</w:t>
            </w:r>
          </w:p>
        </w:tc>
      </w:tr>
    </w:tbl>
    <w:p w:rsidR="005F7B42" w:rsidRPr="005F7B42" w:rsidRDefault="005F7B42" w:rsidP="005F7B42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17"/>
          <w:lang w:val="id"/>
        </w:rPr>
        <w:sectPr w:rsidR="005F7B42" w:rsidRPr="005F7B42">
          <w:pgSz w:w="8400" w:h="11900"/>
          <w:pgMar w:top="1680" w:right="960" w:bottom="980" w:left="560" w:header="29" w:footer="788" w:gutter="0"/>
          <w:cols w:space="720"/>
        </w:sectPr>
      </w:pP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152"/>
        <w:gridCol w:w="2977"/>
      </w:tblGrid>
      <w:tr w:rsidR="005F7B42" w:rsidRPr="005F7B42" w:rsidTr="005F7B42">
        <w:trPr>
          <w:trHeight w:val="419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50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8</w:t>
            </w:r>
          </w:p>
        </w:tc>
        <w:tc>
          <w:tcPr>
            <w:tcW w:w="4152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11" w:after="0" w:line="240" w:lineRule="auto"/>
              <w:ind w:left="837" w:right="769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Ujian Tengah Semester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111" w:right="87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Soal ujian, penugasan dan portofolio</w:t>
            </w:r>
          </w:p>
        </w:tc>
      </w:tr>
      <w:tr w:rsidR="005F7B42" w:rsidRPr="005F7B42" w:rsidTr="005F7B42">
        <w:trPr>
          <w:trHeight w:val="1216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50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9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78" w:right="6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 sebagai gerakan Islam yang berwatak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tajrid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tajdid: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a,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pengertian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tajrid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tajdid, b. model tajrid dan tajdid Muham- madiyah,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Model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keagamaan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 madiyah,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Makna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keagamaan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190" w:lineRule="exact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madiyah,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e.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tajdid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pada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100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tahun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kedua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7" w:lineRule="auto"/>
              <w:ind w:left="80" w:righ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 dan Syaukani, 2000:3-21; Heri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4" w:lineRule="auto"/>
              <w:ind w:left="80" w:right="25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Sucipto dan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Nadjamuddin Ramli.</w:t>
            </w:r>
          </w:p>
        </w:tc>
      </w:tr>
      <w:tr w:rsidR="005F7B42" w:rsidRPr="005F7B42" w:rsidTr="005F7B42">
        <w:trPr>
          <w:trHeight w:val="1218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10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8" w:after="0" w:line="244" w:lineRule="auto"/>
              <w:ind w:left="78" w:right="104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sebagai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sosial:</w:t>
            </w:r>
            <w:r w:rsidRPr="005F7B42">
              <w:rPr>
                <w:rFonts w:ascii="Times New Roman" w:eastAsia="Times New Roman" w:hAnsi="Times New Roman" w:cs="Times New Roman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nilai- nilai dan ajaran sosial-kemanusiaan Muham- madiyah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(teologi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al-Ma’un),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Peduli kepada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Fakir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Miskin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Anak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Yatim,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bentuk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dan model gerakan sosial-kemanusiaan</w:t>
            </w:r>
            <w:r w:rsidRPr="005F7B42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Muham-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madiyah, d. revitalisasi gersos Muhammadiyah.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4" w:lineRule="auto"/>
              <w:ind w:left="111" w:right="4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1Abad Muhammadiyah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2010. Khozin dan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Syaukani, 2000: 233-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294, Ma’arif, dkk.,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2010: 54 – 130</w:t>
            </w:r>
          </w:p>
        </w:tc>
      </w:tr>
      <w:tr w:rsidR="005F7B42" w:rsidRPr="005F7B42" w:rsidTr="005F7B42">
        <w:trPr>
          <w:trHeight w:val="1419"/>
        </w:trPr>
        <w:tc>
          <w:tcPr>
            <w:tcW w:w="108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11</w:t>
            </w:r>
          </w:p>
        </w:tc>
        <w:tc>
          <w:tcPr>
            <w:tcW w:w="4152" w:type="dxa"/>
            <w:tcBorders>
              <w:bottom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78" w:right="21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sebagai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pendidikan: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 Faktor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yang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melatarbelakangi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 madiyah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bidang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pendidikan,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Cita-cita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pendi- dikan Muhammadiyah, c. bentuk-2 &amp; model pendidikan Muhammadiyah, d. pemikiran dan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praksis pendidikan Muhammadiyah, e.</w:t>
            </w:r>
            <w:r w:rsidRPr="005F7B42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tantangan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revitalisasi pendidikan Muhammadiyah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111" w:right="14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3"/>
                <w:sz w:val="17"/>
                <w:lang w:val="id"/>
              </w:rPr>
              <w:t xml:space="preserve">Syaukani,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2000: 223-294;</w:t>
            </w:r>
            <w:r w:rsidRPr="005F7B42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lang w:val="id"/>
              </w:rPr>
              <w:t>TPAI,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44" w:lineRule="auto"/>
              <w:ind w:left="111" w:right="87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Nadjamuddin Ramli; Din Syamsudin</w:t>
            </w:r>
            <w:r w:rsidRPr="005F7B42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lang w:val="id"/>
              </w:rPr>
              <w:t>(Ed.)</w:t>
            </w:r>
          </w:p>
        </w:tc>
      </w:tr>
      <w:tr w:rsidR="005F7B42" w:rsidRPr="005F7B42" w:rsidTr="005F7B42">
        <w:trPr>
          <w:trHeight w:val="1018"/>
        </w:trPr>
        <w:tc>
          <w:tcPr>
            <w:tcW w:w="108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12</w:t>
            </w:r>
          </w:p>
        </w:tc>
        <w:tc>
          <w:tcPr>
            <w:tcW w:w="4152" w:type="dxa"/>
            <w:tcBorders>
              <w:top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pemberdayaan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perempuan: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244" w:lineRule="auto"/>
              <w:ind w:left="78" w:right="230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Cara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Dahlan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memberdayakan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perem- puan,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Kesetaraan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gender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dalam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peran perempuan Muhammadiyah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dalam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kehidupan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berbangsa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bernegara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4" w:lineRule="auto"/>
              <w:ind w:left="111" w:right="256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Wawan Gunawan, Yunahar. Pedoman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Hidup Islami Warga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</w:p>
        </w:tc>
      </w:tr>
      <w:tr w:rsidR="005F7B42" w:rsidRPr="005F7B42" w:rsidTr="005F7B42">
        <w:trPr>
          <w:trHeight w:val="1019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13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 sebagai gerakan ekonomi:</w:t>
            </w:r>
          </w:p>
          <w:p w:rsidR="005F7B42" w:rsidRPr="005F7B42" w:rsidRDefault="005F7B42" w:rsidP="003D184D">
            <w:pPr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autoSpaceDE w:val="0"/>
              <w:autoSpaceDN w:val="0"/>
              <w:bidi w:val="0"/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Sumber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kekuatan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ekonomi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</w:p>
          <w:p w:rsidR="005F7B42" w:rsidRPr="005F7B42" w:rsidRDefault="005F7B42" w:rsidP="003D184D">
            <w:pPr>
              <w:widowControl w:val="0"/>
              <w:numPr>
                <w:ilvl w:val="0"/>
                <w:numId w:val="19"/>
              </w:numPr>
              <w:tabs>
                <w:tab w:val="left" w:pos="240"/>
              </w:tabs>
              <w:autoSpaceDE w:val="0"/>
              <w:autoSpaceDN w:val="0"/>
              <w:bidi w:val="0"/>
              <w:spacing w:before="4" w:after="0" w:line="244" w:lineRule="auto"/>
              <w:ind w:left="78" w:right="49" w:firstLine="0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&amp;</w:t>
            </w:r>
            <w:r w:rsidRPr="005F7B42">
              <w:rPr>
                <w:rFonts w:ascii="Times New Roman" w:eastAsia="Times New Roman" w:hAnsi="Times New Roman" w:cs="Times New Roman"/>
                <w:spacing w:val="-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kelas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menengah,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Pasang surut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ekonomi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Men-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2" w:after="0" w:line="193" w:lineRule="exact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cari model gerakan ekonomi Muhammadiyah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M. Dawam Rahardjo;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4" w:lineRule="auto"/>
              <w:ind w:left="111" w:right="37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A.A. Baiquni; M. Quraish Shihab</w:t>
            </w:r>
          </w:p>
        </w:tc>
      </w:tr>
      <w:tr w:rsidR="005F7B42" w:rsidRPr="005F7B42" w:rsidTr="005F7B42">
        <w:trPr>
          <w:trHeight w:val="1216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14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kebangsaan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Indonesia: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244" w:lineRule="auto"/>
              <w:ind w:left="78" w:right="111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 Khittah Muhammadiyah dalam kehidupan berbangsa dan bernegara, b. Muhammadiyah sebagai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bagian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dari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pendiri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NKRI,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Tanggung- jawab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terhadap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NKRI,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="003D184D">
              <w:rPr>
                <w:rFonts w:ascii="Times New Roman" w:eastAsia="Times New Roman" w:hAnsi="Times New Roman" w:cs="Times New Roman"/>
                <w:sz w:val="17"/>
                <w:lang w:val="id"/>
              </w:rPr>
              <w:t>Bent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uk/model peran kebangsaan Muhammadiyah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7" w:lineRule="auto"/>
              <w:ind w:left="80" w:right="22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Berita Resmi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Muhammadiyah, Din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Syamsudin (Ed.)</w:t>
            </w:r>
          </w:p>
        </w:tc>
      </w:tr>
      <w:tr w:rsidR="005F7B42" w:rsidRPr="005F7B42" w:rsidTr="005F7B42">
        <w:trPr>
          <w:trHeight w:val="420"/>
        </w:trPr>
        <w:tc>
          <w:tcPr>
            <w:tcW w:w="108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15</w:t>
            </w:r>
          </w:p>
        </w:tc>
        <w:tc>
          <w:tcPr>
            <w:tcW w:w="4152" w:type="dxa"/>
            <w:tcBorders>
              <w:bottom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78" w:right="6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Epilog: Makna dan manfaat mempelajari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pergerakan Muhammadiyah.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8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Pedoman Hidup Islami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Warga Muhammadiyah</w:t>
            </w:r>
          </w:p>
        </w:tc>
      </w:tr>
      <w:tr w:rsidR="005F7B42" w:rsidRPr="005F7B42" w:rsidTr="005F7B42">
        <w:trPr>
          <w:trHeight w:val="420"/>
        </w:trPr>
        <w:tc>
          <w:tcPr>
            <w:tcW w:w="108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16</w:t>
            </w:r>
          </w:p>
        </w:tc>
        <w:tc>
          <w:tcPr>
            <w:tcW w:w="4152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1" w:after="0" w:line="240" w:lineRule="auto"/>
              <w:ind w:left="836" w:right="769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Ujian Final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00" w:lineRule="atLeast"/>
              <w:ind w:left="80" w:right="19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Soal ujian, penugasan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portofolio</w:t>
            </w:r>
          </w:p>
        </w:tc>
      </w:tr>
    </w:tbl>
    <w:p w:rsidR="005F7B42" w:rsidRDefault="005F7B42" w:rsidP="005F7B42">
      <w:pPr>
        <w:bidi w:val="0"/>
        <w:spacing w:after="0"/>
        <w:rPr>
          <w:rFonts w:asciiTheme="majorHAnsi" w:hAnsiTheme="majorHAnsi"/>
          <w:lang w:val="id-ID"/>
        </w:rPr>
      </w:pPr>
    </w:p>
    <w:p w:rsidR="005F7B42" w:rsidRDefault="00DC4983" w:rsidP="005F7B42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            Malang, 31 Juli 2020</w:t>
      </w: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           Dosen Pengampu AIK 3</w:t>
      </w: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127657" w:rsidP="00DC4983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          </w:t>
      </w:r>
      <w:r w:rsidR="00DC4983">
        <w:rPr>
          <w:rFonts w:asciiTheme="majorHAnsi" w:hAnsiTheme="majorHAnsi"/>
          <w:lang w:val="id-ID"/>
        </w:rPr>
        <w:t>Muhammad Subkhi, SPd, MPdI</w:t>
      </w:r>
    </w:p>
    <w:sectPr w:rsidR="00DC4983" w:rsidSect="00A47EC9">
      <w:footerReference w:type="default" r:id="rId9"/>
      <w:pgSz w:w="12242" w:h="18711" w:code="76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26" w:rsidRDefault="00717426" w:rsidP="00320949">
      <w:pPr>
        <w:spacing w:after="0" w:line="240" w:lineRule="auto"/>
      </w:pPr>
      <w:r>
        <w:separator/>
      </w:r>
    </w:p>
  </w:endnote>
  <w:endnote w:type="continuationSeparator" w:id="0">
    <w:p w:rsidR="00717426" w:rsidRDefault="00717426" w:rsidP="0032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3609"/>
      <w:docPartObj>
        <w:docPartGallery w:val="Page Numbers (Bottom of Page)"/>
        <w:docPartUnique/>
      </w:docPartObj>
    </w:sdtPr>
    <w:sdtContent>
      <w:p w:rsidR="00717426" w:rsidRDefault="00717426" w:rsidP="00320949">
        <w:pPr>
          <w:pStyle w:val="Foot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F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7426" w:rsidRDefault="00717426" w:rsidP="003209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26" w:rsidRDefault="00717426" w:rsidP="00320949">
      <w:pPr>
        <w:spacing w:after="0" w:line="240" w:lineRule="auto"/>
      </w:pPr>
      <w:r>
        <w:separator/>
      </w:r>
    </w:p>
  </w:footnote>
  <w:footnote w:type="continuationSeparator" w:id="0">
    <w:p w:rsidR="00717426" w:rsidRDefault="00717426" w:rsidP="0032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934"/>
    <w:multiLevelType w:val="hybridMultilevel"/>
    <w:tmpl w:val="9BF81356"/>
    <w:lvl w:ilvl="0" w:tplc="CD386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810B0"/>
    <w:multiLevelType w:val="hybridMultilevel"/>
    <w:tmpl w:val="8F4E2A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910"/>
    <w:multiLevelType w:val="hybridMultilevel"/>
    <w:tmpl w:val="61B26924"/>
    <w:lvl w:ilvl="0" w:tplc="A1BA04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95F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6CC3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37FF"/>
    <w:multiLevelType w:val="hybridMultilevel"/>
    <w:tmpl w:val="9ED850AE"/>
    <w:lvl w:ilvl="0" w:tplc="3118B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BD3B0C"/>
    <w:multiLevelType w:val="hybridMultilevel"/>
    <w:tmpl w:val="F1C82C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C29"/>
    <w:multiLevelType w:val="hybridMultilevel"/>
    <w:tmpl w:val="0ABE5CD4"/>
    <w:lvl w:ilvl="0" w:tplc="CD0CDD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47233"/>
    <w:multiLevelType w:val="hybridMultilevel"/>
    <w:tmpl w:val="5B344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978D6"/>
    <w:multiLevelType w:val="hybridMultilevel"/>
    <w:tmpl w:val="A7E0DB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0518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0FC6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54173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0E0C"/>
    <w:multiLevelType w:val="hybridMultilevel"/>
    <w:tmpl w:val="6B7E3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C3A26"/>
    <w:multiLevelType w:val="hybridMultilevel"/>
    <w:tmpl w:val="BF98BF8C"/>
    <w:lvl w:ilvl="0" w:tplc="99F6E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A61538"/>
    <w:multiLevelType w:val="hybridMultilevel"/>
    <w:tmpl w:val="6C0679F2"/>
    <w:lvl w:ilvl="0" w:tplc="AE1ACE92">
      <w:start w:val="1"/>
      <w:numFmt w:val="lowerLetter"/>
      <w:lvlText w:val="%1."/>
      <w:lvlJc w:val="left"/>
      <w:pPr>
        <w:ind w:left="229" w:hanging="152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17"/>
        <w:szCs w:val="17"/>
        <w:lang w:val="id" w:eastAsia="en-US" w:bidi="ar-SA"/>
      </w:rPr>
    </w:lvl>
    <w:lvl w:ilvl="1" w:tplc="7466ED56">
      <w:numFmt w:val="bullet"/>
      <w:lvlText w:val="•"/>
      <w:lvlJc w:val="left"/>
      <w:pPr>
        <w:ind w:left="532" w:hanging="152"/>
      </w:pPr>
      <w:rPr>
        <w:rFonts w:hint="default"/>
        <w:lang w:val="id" w:eastAsia="en-US" w:bidi="ar-SA"/>
      </w:rPr>
    </w:lvl>
    <w:lvl w:ilvl="2" w:tplc="C50858F0">
      <w:numFmt w:val="bullet"/>
      <w:lvlText w:val="•"/>
      <w:lvlJc w:val="left"/>
      <w:pPr>
        <w:ind w:left="845" w:hanging="152"/>
      </w:pPr>
      <w:rPr>
        <w:rFonts w:hint="default"/>
        <w:lang w:val="id" w:eastAsia="en-US" w:bidi="ar-SA"/>
      </w:rPr>
    </w:lvl>
    <w:lvl w:ilvl="3" w:tplc="76EE1B2C">
      <w:numFmt w:val="bullet"/>
      <w:lvlText w:val="•"/>
      <w:lvlJc w:val="left"/>
      <w:pPr>
        <w:ind w:left="1157" w:hanging="152"/>
      </w:pPr>
      <w:rPr>
        <w:rFonts w:hint="default"/>
        <w:lang w:val="id" w:eastAsia="en-US" w:bidi="ar-SA"/>
      </w:rPr>
    </w:lvl>
    <w:lvl w:ilvl="4" w:tplc="C3B47D10">
      <w:numFmt w:val="bullet"/>
      <w:lvlText w:val="•"/>
      <w:lvlJc w:val="left"/>
      <w:pPr>
        <w:ind w:left="1470" w:hanging="152"/>
      </w:pPr>
      <w:rPr>
        <w:rFonts w:hint="default"/>
        <w:lang w:val="id" w:eastAsia="en-US" w:bidi="ar-SA"/>
      </w:rPr>
    </w:lvl>
    <w:lvl w:ilvl="5" w:tplc="3C969D8A">
      <w:numFmt w:val="bullet"/>
      <w:lvlText w:val="•"/>
      <w:lvlJc w:val="left"/>
      <w:pPr>
        <w:ind w:left="1783" w:hanging="152"/>
      </w:pPr>
      <w:rPr>
        <w:rFonts w:hint="default"/>
        <w:lang w:val="id" w:eastAsia="en-US" w:bidi="ar-SA"/>
      </w:rPr>
    </w:lvl>
    <w:lvl w:ilvl="6" w:tplc="64741EC6">
      <w:numFmt w:val="bullet"/>
      <w:lvlText w:val="•"/>
      <w:lvlJc w:val="left"/>
      <w:pPr>
        <w:ind w:left="2095" w:hanging="152"/>
      </w:pPr>
      <w:rPr>
        <w:rFonts w:hint="default"/>
        <w:lang w:val="id" w:eastAsia="en-US" w:bidi="ar-SA"/>
      </w:rPr>
    </w:lvl>
    <w:lvl w:ilvl="7" w:tplc="FADA3828">
      <w:numFmt w:val="bullet"/>
      <w:lvlText w:val="•"/>
      <w:lvlJc w:val="left"/>
      <w:pPr>
        <w:ind w:left="2408" w:hanging="152"/>
      </w:pPr>
      <w:rPr>
        <w:rFonts w:hint="default"/>
        <w:lang w:val="id" w:eastAsia="en-US" w:bidi="ar-SA"/>
      </w:rPr>
    </w:lvl>
    <w:lvl w:ilvl="8" w:tplc="BE763510">
      <w:numFmt w:val="bullet"/>
      <w:lvlText w:val="•"/>
      <w:lvlJc w:val="left"/>
      <w:pPr>
        <w:ind w:left="2720" w:hanging="152"/>
      </w:pPr>
      <w:rPr>
        <w:rFonts w:hint="default"/>
        <w:lang w:val="id" w:eastAsia="en-US" w:bidi="ar-SA"/>
      </w:rPr>
    </w:lvl>
  </w:abstractNum>
  <w:abstractNum w:abstractNumId="16">
    <w:nsid w:val="514E6D37"/>
    <w:multiLevelType w:val="hybridMultilevel"/>
    <w:tmpl w:val="97729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72DA"/>
    <w:multiLevelType w:val="hybridMultilevel"/>
    <w:tmpl w:val="12AEF1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11FF0"/>
    <w:multiLevelType w:val="hybridMultilevel"/>
    <w:tmpl w:val="DA5C73BE"/>
    <w:lvl w:ilvl="0" w:tplc="5D481D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BB"/>
    <w:rsid w:val="00000BB0"/>
    <w:rsid w:val="00020250"/>
    <w:rsid w:val="00042536"/>
    <w:rsid w:val="00053171"/>
    <w:rsid w:val="000675A2"/>
    <w:rsid w:val="00097C7C"/>
    <w:rsid w:val="000A0522"/>
    <w:rsid w:val="000A1072"/>
    <w:rsid w:val="000B2810"/>
    <w:rsid w:val="000B2BAC"/>
    <w:rsid w:val="000C2D4A"/>
    <w:rsid w:val="000F34C0"/>
    <w:rsid w:val="001012B3"/>
    <w:rsid w:val="00127657"/>
    <w:rsid w:val="00132946"/>
    <w:rsid w:val="00135340"/>
    <w:rsid w:val="00146146"/>
    <w:rsid w:val="00152D27"/>
    <w:rsid w:val="00163548"/>
    <w:rsid w:val="00172F36"/>
    <w:rsid w:val="0018543B"/>
    <w:rsid w:val="001855BE"/>
    <w:rsid w:val="001863E8"/>
    <w:rsid w:val="00195E41"/>
    <w:rsid w:val="001A2D39"/>
    <w:rsid w:val="001B1C3E"/>
    <w:rsid w:val="001C3CC6"/>
    <w:rsid w:val="001C4A65"/>
    <w:rsid w:val="00200DDC"/>
    <w:rsid w:val="00211902"/>
    <w:rsid w:val="00216EC6"/>
    <w:rsid w:val="00220111"/>
    <w:rsid w:val="00232597"/>
    <w:rsid w:val="0023767C"/>
    <w:rsid w:val="002564D2"/>
    <w:rsid w:val="002876F6"/>
    <w:rsid w:val="00291D54"/>
    <w:rsid w:val="002A0AD5"/>
    <w:rsid w:val="002B0439"/>
    <w:rsid w:val="002B2FA1"/>
    <w:rsid w:val="002C12AA"/>
    <w:rsid w:val="002D73ED"/>
    <w:rsid w:val="003042AC"/>
    <w:rsid w:val="00316CA9"/>
    <w:rsid w:val="00320949"/>
    <w:rsid w:val="00346017"/>
    <w:rsid w:val="0034662C"/>
    <w:rsid w:val="003639EF"/>
    <w:rsid w:val="00373D0B"/>
    <w:rsid w:val="003B2542"/>
    <w:rsid w:val="003B7C27"/>
    <w:rsid w:val="003C6C3A"/>
    <w:rsid w:val="003D184D"/>
    <w:rsid w:val="003E5329"/>
    <w:rsid w:val="00407D2F"/>
    <w:rsid w:val="00411F81"/>
    <w:rsid w:val="00430DFD"/>
    <w:rsid w:val="0043100F"/>
    <w:rsid w:val="00442F43"/>
    <w:rsid w:val="00446158"/>
    <w:rsid w:val="004647D4"/>
    <w:rsid w:val="00466FA9"/>
    <w:rsid w:val="00475442"/>
    <w:rsid w:val="004862E7"/>
    <w:rsid w:val="0048649E"/>
    <w:rsid w:val="00497B7C"/>
    <w:rsid w:val="004A2397"/>
    <w:rsid w:val="004A4D9C"/>
    <w:rsid w:val="004D7266"/>
    <w:rsid w:val="004F3ED9"/>
    <w:rsid w:val="00516CAA"/>
    <w:rsid w:val="005374E5"/>
    <w:rsid w:val="00537D0C"/>
    <w:rsid w:val="0054135B"/>
    <w:rsid w:val="00557F35"/>
    <w:rsid w:val="00567035"/>
    <w:rsid w:val="00577D08"/>
    <w:rsid w:val="00585158"/>
    <w:rsid w:val="00590A02"/>
    <w:rsid w:val="00593D0E"/>
    <w:rsid w:val="005C0EDB"/>
    <w:rsid w:val="005E448D"/>
    <w:rsid w:val="005E6E1D"/>
    <w:rsid w:val="005F7B42"/>
    <w:rsid w:val="00606FC2"/>
    <w:rsid w:val="00632DF0"/>
    <w:rsid w:val="006334B5"/>
    <w:rsid w:val="00633C3A"/>
    <w:rsid w:val="00650673"/>
    <w:rsid w:val="00655FE1"/>
    <w:rsid w:val="00661DE8"/>
    <w:rsid w:val="00680583"/>
    <w:rsid w:val="006846C2"/>
    <w:rsid w:val="006A1F73"/>
    <w:rsid w:val="006B4834"/>
    <w:rsid w:val="006B52F9"/>
    <w:rsid w:val="006C22AA"/>
    <w:rsid w:val="006E30FB"/>
    <w:rsid w:val="006E4811"/>
    <w:rsid w:val="006F2851"/>
    <w:rsid w:val="006F74BC"/>
    <w:rsid w:val="006F7CE0"/>
    <w:rsid w:val="00717426"/>
    <w:rsid w:val="007260B1"/>
    <w:rsid w:val="007538DA"/>
    <w:rsid w:val="007812FB"/>
    <w:rsid w:val="00786742"/>
    <w:rsid w:val="00787212"/>
    <w:rsid w:val="007910D3"/>
    <w:rsid w:val="007C6A83"/>
    <w:rsid w:val="007E639B"/>
    <w:rsid w:val="007F2A27"/>
    <w:rsid w:val="00815F0D"/>
    <w:rsid w:val="0082742C"/>
    <w:rsid w:val="008346A1"/>
    <w:rsid w:val="0084234F"/>
    <w:rsid w:val="00853568"/>
    <w:rsid w:val="00854FF6"/>
    <w:rsid w:val="00861193"/>
    <w:rsid w:val="00863E95"/>
    <w:rsid w:val="0088627F"/>
    <w:rsid w:val="00890572"/>
    <w:rsid w:val="008B219A"/>
    <w:rsid w:val="008B764C"/>
    <w:rsid w:val="008C7B39"/>
    <w:rsid w:val="00900CE9"/>
    <w:rsid w:val="0090274D"/>
    <w:rsid w:val="00926118"/>
    <w:rsid w:val="00931FBA"/>
    <w:rsid w:val="00991829"/>
    <w:rsid w:val="009A2446"/>
    <w:rsid w:val="009D7A25"/>
    <w:rsid w:val="009E137C"/>
    <w:rsid w:val="00A02242"/>
    <w:rsid w:val="00A15883"/>
    <w:rsid w:val="00A22132"/>
    <w:rsid w:val="00A317B8"/>
    <w:rsid w:val="00A467A8"/>
    <w:rsid w:val="00A47EC9"/>
    <w:rsid w:val="00A54730"/>
    <w:rsid w:val="00A62339"/>
    <w:rsid w:val="00A767C4"/>
    <w:rsid w:val="00AB1FA3"/>
    <w:rsid w:val="00AB5DF8"/>
    <w:rsid w:val="00AD1CA8"/>
    <w:rsid w:val="00AD3509"/>
    <w:rsid w:val="00AE0679"/>
    <w:rsid w:val="00AE2A51"/>
    <w:rsid w:val="00AF77B2"/>
    <w:rsid w:val="00B1349B"/>
    <w:rsid w:val="00B15D39"/>
    <w:rsid w:val="00B478DD"/>
    <w:rsid w:val="00BB1F18"/>
    <w:rsid w:val="00BB7328"/>
    <w:rsid w:val="00BD2706"/>
    <w:rsid w:val="00BE76EE"/>
    <w:rsid w:val="00C03265"/>
    <w:rsid w:val="00C23888"/>
    <w:rsid w:val="00C41120"/>
    <w:rsid w:val="00C52149"/>
    <w:rsid w:val="00C574F3"/>
    <w:rsid w:val="00C608E0"/>
    <w:rsid w:val="00C62F14"/>
    <w:rsid w:val="00C642D3"/>
    <w:rsid w:val="00C8534C"/>
    <w:rsid w:val="00CA04BD"/>
    <w:rsid w:val="00CC3D07"/>
    <w:rsid w:val="00CD310B"/>
    <w:rsid w:val="00CD5F85"/>
    <w:rsid w:val="00CE26BB"/>
    <w:rsid w:val="00D0310C"/>
    <w:rsid w:val="00D22B98"/>
    <w:rsid w:val="00D25409"/>
    <w:rsid w:val="00D267FC"/>
    <w:rsid w:val="00D5398D"/>
    <w:rsid w:val="00D55A55"/>
    <w:rsid w:val="00D628ED"/>
    <w:rsid w:val="00D75B7C"/>
    <w:rsid w:val="00D770A1"/>
    <w:rsid w:val="00DB0F89"/>
    <w:rsid w:val="00DB611B"/>
    <w:rsid w:val="00DC14EB"/>
    <w:rsid w:val="00DC4983"/>
    <w:rsid w:val="00DC6290"/>
    <w:rsid w:val="00DD261F"/>
    <w:rsid w:val="00DD3D45"/>
    <w:rsid w:val="00DE5C1F"/>
    <w:rsid w:val="00DF2D79"/>
    <w:rsid w:val="00E040C0"/>
    <w:rsid w:val="00E07EC4"/>
    <w:rsid w:val="00E10138"/>
    <w:rsid w:val="00E26588"/>
    <w:rsid w:val="00E46081"/>
    <w:rsid w:val="00E5686B"/>
    <w:rsid w:val="00E722F1"/>
    <w:rsid w:val="00EA6711"/>
    <w:rsid w:val="00EC3399"/>
    <w:rsid w:val="00EC54EA"/>
    <w:rsid w:val="00EF444A"/>
    <w:rsid w:val="00F157B7"/>
    <w:rsid w:val="00F3668D"/>
    <w:rsid w:val="00F4130C"/>
    <w:rsid w:val="00F553BB"/>
    <w:rsid w:val="00F57D12"/>
    <w:rsid w:val="00F90CBA"/>
    <w:rsid w:val="00FA2159"/>
    <w:rsid w:val="00FA325E"/>
    <w:rsid w:val="00FA4EC0"/>
    <w:rsid w:val="00FB6BA6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2F13-8C1E-4D41-B2F6-E4A7EF0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6B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C6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B21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754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949"/>
  </w:style>
  <w:style w:type="paragraph" w:styleId="Footer">
    <w:name w:val="footer"/>
    <w:basedOn w:val="Normal"/>
    <w:link w:val="FooterChar"/>
    <w:uiPriority w:val="99"/>
    <w:unhideWhenUsed/>
    <w:rsid w:val="003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49"/>
  </w:style>
  <w:style w:type="table" w:styleId="LightList">
    <w:name w:val="Light List"/>
    <w:basedOn w:val="TableNormal"/>
    <w:uiPriority w:val="61"/>
    <w:rsid w:val="00815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A47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346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905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9E46-5E7C-4295-A6E4-ABAEF713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khatim</dc:creator>
  <cp:lastModifiedBy>seven</cp:lastModifiedBy>
  <cp:revision>41</cp:revision>
  <dcterms:created xsi:type="dcterms:W3CDTF">2014-02-24T09:03:00Z</dcterms:created>
  <dcterms:modified xsi:type="dcterms:W3CDTF">2020-07-30T01:12:00Z</dcterms:modified>
</cp:coreProperties>
</file>